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84C4" w14:textId="2FFCEE30" w:rsidR="00837A9F" w:rsidRPr="00D75721" w:rsidRDefault="00B81704" w:rsidP="00D75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721">
        <w:rPr>
          <w:rFonts w:ascii="Times New Roman" w:hAnsi="Times New Roman" w:cs="Times New Roman"/>
          <w:b/>
          <w:bCs/>
          <w:sz w:val="24"/>
          <w:szCs w:val="24"/>
        </w:rPr>
        <w:t>Zarządzenie nr 3/2024</w:t>
      </w:r>
    </w:p>
    <w:p w14:paraId="618009D1" w14:textId="1F2875FD" w:rsidR="00B81704" w:rsidRPr="00D75721" w:rsidRDefault="00B81704" w:rsidP="00D75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721">
        <w:rPr>
          <w:rFonts w:ascii="Times New Roman" w:hAnsi="Times New Roman" w:cs="Times New Roman"/>
          <w:b/>
          <w:bCs/>
          <w:sz w:val="24"/>
          <w:szCs w:val="24"/>
        </w:rPr>
        <w:t>Wójta Gminy Czerwonka</w:t>
      </w:r>
    </w:p>
    <w:p w14:paraId="239D8359" w14:textId="65E50712" w:rsidR="00B81704" w:rsidRPr="00D75721" w:rsidRDefault="00824348" w:rsidP="00D75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81704" w:rsidRPr="00D75721">
        <w:rPr>
          <w:rFonts w:ascii="Times New Roman" w:hAnsi="Times New Roman" w:cs="Times New Roman"/>
          <w:b/>
          <w:bCs/>
          <w:sz w:val="24"/>
          <w:szCs w:val="24"/>
        </w:rPr>
        <w:t xml:space="preserve"> dnia 11 stycznia 2024 r.</w:t>
      </w:r>
    </w:p>
    <w:p w14:paraId="57767E09" w14:textId="34C90E1C" w:rsidR="00B81704" w:rsidRPr="00D75721" w:rsidRDefault="00B81704">
      <w:pPr>
        <w:rPr>
          <w:rFonts w:ascii="Times New Roman" w:hAnsi="Times New Roman" w:cs="Times New Roman"/>
          <w:sz w:val="24"/>
          <w:szCs w:val="24"/>
        </w:rPr>
      </w:pPr>
    </w:p>
    <w:p w14:paraId="4BA5D9D9" w14:textId="56935EEE" w:rsidR="00B81704" w:rsidRPr="00D75721" w:rsidRDefault="00B81704" w:rsidP="00613504">
      <w:pPr>
        <w:jc w:val="both"/>
        <w:rPr>
          <w:rFonts w:ascii="Times New Roman" w:hAnsi="Times New Roman" w:cs="Times New Roman"/>
          <w:sz w:val="24"/>
          <w:szCs w:val="24"/>
        </w:rPr>
      </w:pPr>
      <w:r w:rsidRPr="00D75721">
        <w:rPr>
          <w:rFonts w:ascii="Times New Roman" w:hAnsi="Times New Roman" w:cs="Times New Roman"/>
          <w:sz w:val="24"/>
          <w:szCs w:val="24"/>
        </w:rPr>
        <w:t>W sprawie upoważnienia Dyrektora Szkoły Podstawowej w Czerwonce do zaciągania zobowiązań</w:t>
      </w:r>
    </w:p>
    <w:p w14:paraId="1B0B93E0" w14:textId="4F60C878" w:rsidR="00B81704" w:rsidRPr="00D75721" w:rsidRDefault="00B81704" w:rsidP="006135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BE547" w14:textId="186AFBF3" w:rsidR="00B81704" w:rsidRPr="00D75721" w:rsidRDefault="00B81704" w:rsidP="00613504">
      <w:pPr>
        <w:jc w:val="both"/>
        <w:rPr>
          <w:rFonts w:ascii="Times New Roman" w:hAnsi="Times New Roman" w:cs="Times New Roman"/>
          <w:sz w:val="24"/>
          <w:szCs w:val="24"/>
        </w:rPr>
      </w:pPr>
      <w:r w:rsidRPr="00D75721">
        <w:rPr>
          <w:rFonts w:ascii="Times New Roman" w:hAnsi="Times New Roman" w:cs="Times New Roman"/>
          <w:sz w:val="24"/>
          <w:szCs w:val="24"/>
        </w:rPr>
        <w:t xml:space="preserve">Na podstawie art. 258 ust. 3 ustawy z dnia 27 sierpnia 2009 roku o finansach publicznych </w:t>
      </w:r>
      <w:r w:rsidR="00613504">
        <w:rPr>
          <w:rFonts w:ascii="Times New Roman" w:hAnsi="Times New Roman" w:cs="Times New Roman"/>
          <w:sz w:val="24"/>
          <w:szCs w:val="24"/>
        </w:rPr>
        <w:br/>
      </w:r>
      <w:r w:rsidRPr="00D75721">
        <w:rPr>
          <w:rFonts w:ascii="Times New Roman" w:hAnsi="Times New Roman" w:cs="Times New Roman"/>
          <w:sz w:val="24"/>
          <w:szCs w:val="24"/>
        </w:rPr>
        <w:t>(Dz. U. 202</w:t>
      </w:r>
      <w:r w:rsidR="00824348">
        <w:rPr>
          <w:rFonts w:ascii="Times New Roman" w:hAnsi="Times New Roman" w:cs="Times New Roman"/>
          <w:sz w:val="24"/>
          <w:szCs w:val="24"/>
        </w:rPr>
        <w:t>3</w:t>
      </w:r>
      <w:r w:rsidRPr="00D75721">
        <w:rPr>
          <w:rFonts w:ascii="Times New Roman" w:hAnsi="Times New Roman" w:cs="Times New Roman"/>
          <w:sz w:val="24"/>
          <w:szCs w:val="24"/>
        </w:rPr>
        <w:t xml:space="preserve"> poz. </w:t>
      </w:r>
      <w:r w:rsidR="00824348">
        <w:rPr>
          <w:rFonts w:ascii="Times New Roman" w:hAnsi="Times New Roman" w:cs="Times New Roman"/>
          <w:sz w:val="24"/>
          <w:szCs w:val="24"/>
        </w:rPr>
        <w:t>1270</w:t>
      </w:r>
      <w:r w:rsidRPr="00D75721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Pr="00D757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75721">
        <w:rPr>
          <w:rFonts w:ascii="Times New Roman" w:hAnsi="Times New Roman" w:cs="Times New Roman"/>
          <w:sz w:val="24"/>
          <w:szCs w:val="24"/>
        </w:rPr>
        <w:t>. zm.) oraz w związku z § 2 Uchwały nr XL</w:t>
      </w:r>
      <w:r w:rsidR="00ED3CE2">
        <w:rPr>
          <w:rFonts w:ascii="Times New Roman" w:hAnsi="Times New Roman" w:cs="Times New Roman"/>
          <w:sz w:val="24"/>
          <w:szCs w:val="24"/>
        </w:rPr>
        <w:t>IX</w:t>
      </w:r>
      <w:r w:rsidRPr="00D75721">
        <w:rPr>
          <w:rFonts w:ascii="Times New Roman" w:hAnsi="Times New Roman" w:cs="Times New Roman"/>
          <w:sz w:val="24"/>
          <w:szCs w:val="24"/>
        </w:rPr>
        <w:t>/</w:t>
      </w:r>
      <w:r w:rsidR="00ED3CE2">
        <w:rPr>
          <w:rFonts w:ascii="Times New Roman" w:hAnsi="Times New Roman" w:cs="Times New Roman"/>
          <w:sz w:val="24"/>
          <w:szCs w:val="24"/>
        </w:rPr>
        <w:t>290</w:t>
      </w:r>
      <w:r w:rsidRPr="00D75721">
        <w:rPr>
          <w:rFonts w:ascii="Times New Roman" w:hAnsi="Times New Roman" w:cs="Times New Roman"/>
          <w:sz w:val="24"/>
          <w:szCs w:val="24"/>
        </w:rPr>
        <w:t>/202</w:t>
      </w:r>
      <w:r w:rsidR="00ED3CE2">
        <w:rPr>
          <w:rFonts w:ascii="Times New Roman" w:hAnsi="Times New Roman" w:cs="Times New Roman"/>
          <w:sz w:val="24"/>
          <w:szCs w:val="24"/>
        </w:rPr>
        <w:t>3</w:t>
      </w:r>
      <w:r w:rsidRPr="00D75721">
        <w:rPr>
          <w:rFonts w:ascii="Times New Roman" w:hAnsi="Times New Roman" w:cs="Times New Roman"/>
          <w:sz w:val="24"/>
          <w:szCs w:val="24"/>
        </w:rPr>
        <w:t xml:space="preserve"> Rady Gminy Czerwonka z dnia </w:t>
      </w:r>
      <w:r w:rsidR="00ED3CE2">
        <w:rPr>
          <w:rFonts w:ascii="Times New Roman" w:hAnsi="Times New Roman" w:cs="Times New Roman"/>
          <w:sz w:val="24"/>
          <w:szCs w:val="24"/>
        </w:rPr>
        <w:t>19</w:t>
      </w:r>
      <w:r w:rsidRPr="00D75721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ED3CE2">
        <w:rPr>
          <w:rFonts w:ascii="Times New Roman" w:hAnsi="Times New Roman" w:cs="Times New Roman"/>
          <w:sz w:val="24"/>
          <w:szCs w:val="24"/>
        </w:rPr>
        <w:t>3</w:t>
      </w:r>
      <w:r w:rsidRPr="00D75721">
        <w:rPr>
          <w:rFonts w:ascii="Times New Roman" w:hAnsi="Times New Roman" w:cs="Times New Roman"/>
          <w:sz w:val="24"/>
          <w:szCs w:val="24"/>
        </w:rPr>
        <w:t xml:space="preserve"> roku w sprawie Wieloletniej Prognozy Finansowej Gminy Czerwonka na lata 202</w:t>
      </w:r>
      <w:r w:rsidR="00ED3CE2">
        <w:rPr>
          <w:rFonts w:ascii="Times New Roman" w:hAnsi="Times New Roman" w:cs="Times New Roman"/>
          <w:sz w:val="24"/>
          <w:szCs w:val="24"/>
        </w:rPr>
        <w:t>4</w:t>
      </w:r>
      <w:r w:rsidRPr="00D75721">
        <w:rPr>
          <w:rFonts w:ascii="Times New Roman" w:hAnsi="Times New Roman" w:cs="Times New Roman"/>
          <w:sz w:val="24"/>
          <w:szCs w:val="24"/>
        </w:rPr>
        <w:t xml:space="preserve"> – 202</w:t>
      </w:r>
      <w:r w:rsidR="00ED3CE2">
        <w:rPr>
          <w:rFonts w:ascii="Times New Roman" w:hAnsi="Times New Roman" w:cs="Times New Roman"/>
          <w:sz w:val="24"/>
          <w:szCs w:val="24"/>
        </w:rPr>
        <w:t>9</w:t>
      </w:r>
      <w:r w:rsidRPr="00D75721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22B5069C" w14:textId="77777777" w:rsidR="00613504" w:rsidRDefault="00613504" w:rsidP="006135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9BBDC" w14:textId="21B47339" w:rsidR="00B81704" w:rsidRPr="00D75721" w:rsidRDefault="00B81704" w:rsidP="00613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721">
        <w:rPr>
          <w:rFonts w:ascii="Times New Roman" w:hAnsi="Times New Roman" w:cs="Times New Roman"/>
          <w:sz w:val="24"/>
          <w:szCs w:val="24"/>
        </w:rPr>
        <w:t>§ 1</w:t>
      </w:r>
    </w:p>
    <w:p w14:paraId="2C6C09E2" w14:textId="25C725F5" w:rsidR="00D75721" w:rsidRPr="00D75721" w:rsidRDefault="00B81704" w:rsidP="00613504">
      <w:pPr>
        <w:jc w:val="both"/>
        <w:rPr>
          <w:rFonts w:ascii="Times New Roman" w:hAnsi="Times New Roman" w:cs="Times New Roman"/>
          <w:sz w:val="24"/>
          <w:szCs w:val="24"/>
        </w:rPr>
      </w:pPr>
      <w:r w:rsidRPr="00D75721">
        <w:rPr>
          <w:rFonts w:ascii="Times New Roman" w:hAnsi="Times New Roman" w:cs="Times New Roman"/>
          <w:sz w:val="24"/>
          <w:szCs w:val="24"/>
        </w:rPr>
        <w:t xml:space="preserve">Upoważniam Pana Zbigniewa Załęskiego – Dyrektora Szkoły Podstawowej w Czerwonce do zaciągania zobowiązań z tytułu umów, których realizacja w roku budżetowym i w latach następnych jest </w:t>
      </w:r>
      <w:r w:rsidR="00613504" w:rsidRPr="00D75721">
        <w:rPr>
          <w:rFonts w:ascii="Times New Roman" w:hAnsi="Times New Roman" w:cs="Times New Roman"/>
          <w:sz w:val="24"/>
          <w:szCs w:val="24"/>
        </w:rPr>
        <w:t>niezbędna</w:t>
      </w:r>
      <w:r w:rsidRPr="00D75721">
        <w:rPr>
          <w:rFonts w:ascii="Times New Roman" w:hAnsi="Times New Roman" w:cs="Times New Roman"/>
          <w:sz w:val="24"/>
          <w:szCs w:val="24"/>
        </w:rPr>
        <w:t xml:space="preserve"> dla zapewnienia ciągłości działania jednostki </w:t>
      </w:r>
      <w:r w:rsidR="00D75721" w:rsidRPr="00D75721">
        <w:rPr>
          <w:rFonts w:ascii="Times New Roman" w:hAnsi="Times New Roman" w:cs="Times New Roman"/>
          <w:sz w:val="24"/>
          <w:szCs w:val="24"/>
        </w:rPr>
        <w:t xml:space="preserve">i z których wynikające </w:t>
      </w:r>
      <w:r w:rsidR="00613504" w:rsidRPr="00D75721">
        <w:rPr>
          <w:rFonts w:ascii="Times New Roman" w:hAnsi="Times New Roman" w:cs="Times New Roman"/>
          <w:sz w:val="24"/>
          <w:szCs w:val="24"/>
        </w:rPr>
        <w:t>płatności</w:t>
      </w:r>
      <w:r w:rsidR="00D75721" w:rsidRPr="00D75721">
        <w:rPr>
          <w:rFonts w:ascii="Times New Roman" w:hAnsi="Times New Roman" w:cs="Times New Roman"/>
          <w:sz w:val="24"/>
          <w:szCs w:val="24"/>
        </w:rPr>
        <w:t xml:space="preserve"> wykraczają poza rok budżetowy do kwoty 20 000,00 zł.</w:t>
      </w:r>
    </w:p>
    <w:p w14:paraId="4172E1C3" w14:textId="77777777" w:rsidR="00D75721" w:rsidRPr="00D75721" w:rsidRDefault="00D75721" w:rsidP="006135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4B188" w14:textId="77777777" w:rsidR="00D75721" w:rsidRPr="00D75721" w:rsidRDefault="00D75721" w:rsidP="00613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721">
        <w:rPr>
          <w:rFonts w:ascii="Times New Roman" w:hAnsi="Times New Roman" w:cs="Times New Roman"/>
          <w:sz w:val="24"/>
          <w:szCs w:val="24"/>
        </w:rPr>
        <w:t>§ 2</w:t>
      </w:r>
    </w:p>
    <w:p w14:paraId="645FD430" w14:textId="77777777" w:rsidR="00D75721" w:rsidRPr="00D75721" w:rsidRDefault="00D75721" w:rsidP="00613504">
      <w:pPr>
        <w:jc w:val="both"/>
        <w:rPr>
          <w:rFonts w:ascii="Times New Roman" w:hAnsi="Times New Roman" w:cs="Times New Roman"/>
          <w:sz w:val="24"/>
          <w:szCs w:val="24"/>
        </w:rPr>
      </w:pPr>
      <w:r w:rsidRPr="00D75721">
        <w:rPr>
          <w:rFonts w:ascii="Times New Roman" w:hAnsi="Times New Roman" w:cs="Times New Roman"/>
          <w:sz w:val="24"/>
          <w:szCs w:val="24"/>
        </w:rPr>
        <w:t>Odwołanie upoważnienia lub jego ograniczenie może nastąpić w każdym czasie.</w:t>
      </w:r>
    </w:p>
    <w:p w14:paraId="28FBE35A" w14:textId="77777777" w:rsidR="00D75721" w:rsidRPr="00D75721" w:rsidRDefault="00D75721" w:rsidP="006135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0A282" w14:textId="77777777" w:rsidR="00D75721" w:rsidRPr="00D75721" w:rsidRDefault="00D75721" w:rsidP="00613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721">
        <w:rPr>
          <w:rFonts w:ascii="Times New Roman" w:hAnsi="Times New Roman" w:cs="Times New Roman"/>
          <w:sz w:val="24"/>
          <w:szCs w:val="24"/>
        </w:rPr>
        <w:t>§ 3</w:t>
      </w:r>
    </w:p>
    <w:p w14:paraId="3CDCD8F4" w14:textId="56DE548E" w:rsidR="00B81704" w:rsidRPr="00D75721" w:rsidRDefault="00D75721" w:rsidP="00613504">
      <w:pPr>
        <w:jc w:val="both"/>
        <w:rPr>
          <w:rFonts w:ascii="Times New Roman" w:hAnsi="Times New Roman" w:cs="Times New Roman"/>
          <w:sz w:val="24"/>
          <w:szCs w:val="24"/>
        </w:rPr>
      </w:pPr>
      <w:r w:rsidRPr="00D75721">
        <w:rPr>
          <w:rFonts w:ascii="Times New Roman" w:hAnsi="Times New Roman" w:cs="Times New Roman"/>
          <w:sz w:val="24"/>
          <w:szCs w:val="24"/>
        </w:rPr>
        <w:t xml:space="preserve">Zarządzenie wchodzi w życie z dniem podpisania i obowiązuje do 31 </w:t>
      </w:r>
      <w:r w:rsidR="00613504">
        <w:rPr>
          <w:rFonts w:ascii="Times New Roman" w:hAnsi="Times New Roman" w:cs="Times New Roman"/>
          <w:sz w:val="24"/>
          <w:szCs w:val="24"/>
        </w:rPr>
        <w:t>sierpnia</w:t>
      </w:r>
      <w:r w:rsidRPr="00D75721">
        <w:rPr>
          <w:rFonts w:ascii="Times New Roman" w:hAnsi="Times New Roman" w:cs="Times New Roman"/>
          <w:sz w:val="24"/>
          <w:szCs w:val="24"/>
        </w:rPr>
        <w:t xml:space="preserve"> 2024 r.</w:t>
      </w:r>
      <w:r w:rsidR="00B81704" w:rsidRPr="00D75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3EFEE" w14:textId="77777777" w:rsidR="00B81704" w:rsidRDefault="00B81704" w:rsidP="00613504">
      <w:pPr>
        <w:jc w:val="both"/>
      </w:pPr>
    </w:p>
    <w:sectPr w:rsidR="00B8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04"/>
    <w:rsid w:val="00613504"/>
    <w:rsid w:val="00824348"/>
    <w:rsid w:val="00837A9F"/>
    <w:rsid w:val="00B81704"/>
    <w:rsid w:val="00D75721"/>
    <w:rsid w:val="00E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A595"/>
  <w15:chartTrackingRefBased/>
  <w15:docId w15:val="{8B7342CC-3524-494D-8E7D-89932DF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2024-02-21T11:11:00Z</dcterms:created>
  <dcterms:modified xsi:type="dcterms:W3CDTF">2024-02-22T07:19:00Z</dcterms:modified>
</cp:coreProperties>
</file>