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Urząd Gminy Czerwonka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WYKAZ GŁOSOWAŃ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XXXII Nadzwyczajna Sesja Rady Gminy Czerwonka z dnia 28 kwietnia 2022 r.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Podjęcie uchwały w sprawie zmian w Wieloletniej Prognozie Finansowej Gminy Czerwonka na lata 2022-2028.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zmian w Wieloletniej Prognozie Finansowej Gminy Czerwonka na lata 2022-2028.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28 kwietnia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Podjęcie uchwały w sprawie zmian w uchwale budżetowej na 2022 rok.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br/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Podjęcie uchwały w sprawie zmian w uchwale budżetowej na 2022 rok.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jednostka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Rada Gminy Czerwonka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28 kwietnia 2022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pula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2400"/>
        <w:gridCol w:w="2400"/>
        <w:gridCol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Balcerzak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Piotr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Bielska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Barbara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Budniak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Bożena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Jabłoński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Zdzisław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Kobyliński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Łukasz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Kołodziejski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Kwiatkowska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Marzena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Łuniewski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 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Paczkowska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Danuta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Mirosław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Słoniewski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Mieczysław Leszek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Widomski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Wiesław Stanisław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Zawieska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Krzysztof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Zera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Krystyna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nieobecna</w:t>
            </w:r>
          </w:p>
        </w:tc>
      </w:tr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Zielonka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/>
    <w:p/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 xml:space="preserve">posiedzenia.pl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221368">
    <w:multiLevelType w:val="hybridMultilevel"/>
    <w:lvl w:ilvl="0" w:tplc="36640248">
      <w:start w:val="1"/>
      <w:numFmt w:val="decimal"/>
      <w:lvlText w:val="%1."/>
      <w:lvlJc w:val="left"/>
      <w:pPr>
        <w:ind w:left="720" w:hanging="360"/>
      </w:pPr>
    </w:lvl>
    <w:lvl w:ilvl="1" w:tplc="36640248" w:tentative="1">
      <w:start w:val="1"/>
      <w:numFmt w:val="lowerLetter"/>
      <w:lvlText w:val="%2."/>
      <w:lvlJc w:val="left"/>
      <w:pPr>
        <w:ind w:left="1440" w:hanging="360"/>
      </w:pPr>
    </w:lvl>
    <w:lvl w:ilvl="2" w:tplc="36640248" w:tentative="1">
      <w:start w:val="1"/>
      <w:numFmt w:val="lowerRoman"/>
      <w:lvlText w:val="%3."/>
      <w:lvlJc w:val="right"/>
      <w:pPr>
        <w:ind w:left="2160" w:hanging="180"/>
      </w:pPr>
    </w:lvl>
    <w:lvl w:ilvl="3" w:tplc="36640248" w:tentative="1">
      <w:start w:val="1"/>
      <w:numFmt w:val="decimal"/>
      <w:lvlText w:val="%4."/>
      <w:lvlJc w:val="left"/>
      <w:pPr>
        <w:ind w:left="2880" w:hanging="360"/>
      </w:pPr>
    </w:lvl>
    <w:lvl w:ilvl="4" w:tplc="36640248" w:tentative="1">
      <w:start w:val="1"/>
      <w:numFmt w:val="lowerLetter"/>
      <w:lvlText w:val="%5."/>
      <w:lvlJc w:val="left"/>
      <w:pPr>
        <w:ind w:left="3600" w:hanging="360"/>
      </w:pPr>
    </w:lvl>
    <w:lvl w:ilvl="5" w:tplc="36640248" w:tentative="1">
      <w:start w:val="1"/>
      <w:numFmt w:val="lowerRoman"/>
      <w:lvlText w:val="%6."/>
      <w:lvlJc w:val="right"/>
      <w:pPr>
        <w:ind w:left="4320" w:hanging="180"/>
      </w:pPr>
    </w:lvl>
    <w:lvl w:ilvl="6" w:tplc="36640248" w:tentative="1">
      <w:start w:val="1"/>
      <w:numFmt w:val="decimal"/>
      <w:lvlText w:val="%7."/>
      <w:lvlJc w:val="left"/>
      <w:pPr>
        <w:ind w:left="5040" w:hanging="360"/>
      </w:pPr>
    </w:lvl>
    <w:lvl w:ilvl="7" w:tplc="36640248" w:tentative="1">
      <w:start w:val="1"/>
      <w:numFmt w:val="lowerLetter"/>
      <w:lvlText w:val="%8."/>
      <w:lvlJc w:val="left"/>
      <w:pPr>
        <w:ind w:left="5760" w:hanging="360"/>
      </w:pPr>
    </w:lvl>
    <w:lvl w:ilvl="8" w:tplc="36640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21367">
    <w:multiLevelType w:val="hybridMultilevel"/>
    <w:lvl w:ilvl="0" w:tplc="45145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221367">
    <w:abstractNumId w:val="16221367"/>
  </w:num>
  <w:num w:numId="16221368">
    <w:abstractNumId w:val="1622136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0988037" Type="http://schemas.microsoft.com/office/2011/relationships/commentsExtended" Target="commentsExtended.xml"/><Relationship Id="rId39450544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