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5530C" w:rsidRPr="004B165C" w:rsidRDefault="0045530C" w:rsidP="0045530C">
      <w:pPr>
        <w:jc w:val="center"/>
        <w:rPr>
          <w:b/>
          <w:sz w:val="28"/>
        </w:rPr>
      </w:pPr>
      <w:r w:rsidRPr="004B165C">
        <w:rPr>
          <w:b/>
          <w:sz w:val="28"/>
        </w:rPr>
        <w:t>ZARZĄDZENIE NR 5</w:t>
      </w:r>
      <w:r w:rsidR="002210A1">
        <w:rPr>
          <w:b/>
          <w:sz w:val="28"/>
        </w:rPr>
        <w:t>9</w:t>
      </w:r>
      <w:r w:rsidRPr="004B165C">
        <w:rPr>
          <w:b/>
          <w:sz w:val="28"/>
        </w:rPr>
        <w:t>/2022</w:t>
      </w:r>
    </w:p>
    <w:p w:rsidR="0045530C" w:rsidRPr="004B165C" w:rsidRDefault="0045530C" w:rsidP="0045530C">
      <w:pPr>
        <w:jc w:val="center"/>
        <w:rPr>
          <w:b/>
          <w:sz w:val="28"/>
        </w:rPr>
      </w:pPr>
      <w:r w:rsidRPr="004B165C">
        <w:rPr>
          <w:b/>
          <w:sz w:val="28"/>
        </w:rPr>
        <w:t xml:space="preserve">WÓJTA GMINY CZERWONKA </w:t>
      </w:r>
    </w:p>
    <w:p w:rsidR="0045530C" w:rsidRPr="004B165C" w:rsidRDefault="009D45EC" w:rsidP="0045530C">
      <w:pPr>
        <w:jc w:val="center"/>
        <w:rPr>
          <w:b/>
          <w:sz w:val="28"/>
        </w:rPr>
      </w:pPr>
      <w:r>
        <w:rPr>
          <w:b/>
          <w:sz w:val="28"/>
        </w:rPr>
        <w:t>z</w:t>
      </w:r>
      <w:r w:rsidR="0045530C" w:rsidRPr="004B165C">
        <w:rPr>
          <w:b/>
          <w:sz w:val="28"/>
        </w:rPr>
        <w:t xml:space="preserve"> dnia </w:t>
      </w:r>
      <w:r w:rsidR="002210A1">
        <w:rPr>
          <w:b/>
          <w:sz w:val="28"/>
        </w:rPr>
        <w:t>23</w:t>
      </w:r>
      <w:r w:rsidR="0045530C" w:rsidRPr="004B165C">
        <w:rPr>
          <w:b/>
          <w:sz w:val="28"/>
        </w:rPr>
        <w:t xml:space="preserve"> września 2022 r.</w:t>
      </w:r>
    </w:p>
    <w:p w:rsidR="0045530C" w:rsidRPr="004B165C" w:rsidRDefault="0045530C" w:rsidP="009D45EC">
      <w:pPr>
        <w:jc w:val="both"/>
        <w:rPr>
          <w:b/>
          <w:sz w:val="28"/>
        </w:rPr>
      </w:pPr>
      <w:r w:rsidRPr="004B165C">
        <w:rPr>
          <w:b/>
          <w:sz w:val="28"/>
        </w:rPr>
        <w:t xml:space="preserve">w sprawie wprowadzania instrukcji przyjmowania wpłat bezgotówkowych w Urzędzie Gminy Czerwonka </w:t>
      </w:r>
    </w:p>
    <w:p w:rsidR="0045530C" w:rsidRDefault="0045530C" w:rsidP="009D45EC">
      <w:pPr>
        <w:jc w:val="both"/>
        <w:rPr>
          <w:sz w:val="28"/>
        </w:rPr>
      </w:pPr>
      <w:r w:rsidRPr="0045530C">
        <w:rPr>
          <w:sz w:val="28"/>
        </w:rPr>
        <w:t xml:space="preserve">Na podstawie art. 10 ustawy z dnia 29 września 1994 roku o </w:t>
      </w:r>
      <w:r>
        <w:rPr>
          <w:sz w:val="28"/>
        </w:rPr>
        <w:t>rachunkowości (Dz. U. z 2021 r. poz. 217</w:t>
      </w:r>
      <w:r w:rsidR="001E2733">
        <w:rPr>
          <w:sz w:val="28"/>
        </w:rPr>
        <w:t xml:space="preserve"> ze zm.</w:t>
      </w:r>
      <w:r>
        <w:rPr>
          <w:sz w:val="28"/>
        </w:rPr>
        <w:t>), art. 33 ust. 3 ustawy z dnia 8 marca 1990 r. o samorządzie gminnym (Dz. U. z 2022 r. poz. 559</w:t>
      </w:r>
      <w:r w:rsidR="001E2733">
        <w:rPr>
          <w:sz w:val="28"/>
        </w:rPr>
        <w:t xml:space="preserve"> ze zm.</w:t>
      </w:r>
      <w:r>
        <w:rPr>
          <w:sz w:val="28"/>
        </w:rPr>
        <w:t>), art. 68 i art. 69 ust. 1 pkt. 2 ustawy z dnia 27 sierpnia 2009 r. o finansach publicznych (Dz. U. z 2022 r. poz. 1634</w:t>
      </w:r>
      <w:r w:rsidR="001E2733">
        <w:rPr>
          <w:sz w:val="28"/>
        </w:rPr>
        <w:t xml:space="preserve"> ze zm.</w:t>
      </w:r>
      <w:r>
        <w:rPr>
          <w:sz w:val="28"/>
        </w:rPr>
        <w:t>), w związku z Uchwałą Nr XX</w:t>
      </w:r>
      <w:r w:rsidR="003E283E">
        <w:rPr>
          <w:sz w:val="28"/>
        </w:rPr>
        <w:t>IV/135/2017 Rady Gminy Czerwonka z dnia 18 lipca 2017 r. w sprawie dopuszczenia zapłaty podatków stanowiących dochód budżetu Gminy Czerwonka instrumentem płatniczym, zarządzam, co następuje:</w:t>
      </w:r>
    </w:p>
    <w:p w:rsidR="003E283E" w:rsidRDefault="001E2733" w:rsidP="009D45EC">
      <w:pPr>
        <w:jc w:val="both"/>
        <w:rPr>
          <w:sz w:val="28"/>
        </w:rPr>
      </w:pPr>
      <w:r w:rsidRPr="002851D5">
        <w:rPr>
          <w:rFonts w:cstheme="minorHAnsi"/>
          <w:b/>
          <w:sz w:val="28"/>
        </w:rPr>
        <w:t>§</w:t>
      </w:r>
      <w:r w:rsidR="003E283E">
        <w:rPr>
          <w:sz w:val="28"/>
        </w:rPr>
        <w:t xml:space="preserve"> </w:t>
      </w:r>
      <w:r w:rsidR="003E283E" w:rsidRPr="003E283E">
        <w:rPr>
          <w:b/>
          <w:sz w:val="28"/>
        </w:rPr>
        <w:t>1</w:t>
      </w:r>
      <w:r w:rsidR="003E283E">
        <w:rPr>
          <w:sz w:val="28"/>
        </w:rPr>
        <w:t>.1. Wprowadzam instrukcję wpłat bezgotówkowych w Urzędzie Gminy Czerwonka.</w:t>
      </w:r>
    </w:p>
    <w:p w:rsidR="003E283E" w:rsidRDefault="003E283E" w:rsidP="009D45EC">
      <w:pPr>
        <w:jc w:val="both"/>
        <w:rPr>
          <w:sz w:val="28"/>
        </w:rPr>
      </w:pPr>
      <w:r>
        <w:rPr>
          <w:sz w:val="28"/>
        </w:rPr>
        <w:t xml:space="preserve">2. Zobowiązuje pracowników przyjmujących wpłaty bezgotówkowe do zapoznania się i przestrzegania zapisów instrukcji, o której mowa w ust. 1. Fakt ten należy potwierdzić w formie oświadczenia, stanowiącego załącznik nr 1 do niniejszego zarządzenia. </w:t>
      </w:r>
    </w:p>
    <w:p w:rsidR="003E283E" w:rsidRDefault="001E2733" w:rsidP="009D45EC">
      <w:pPr>
        <w:jc w:val="both"/>
        <w:rPr>
          <w:sz w:val="28"/>
        </w:rPr>
      </w:pPr>
      <w:r>
        <w:rPr>
          <w:rFonts w:cstheme="minorHAnsi"/>
          <w:b/>
          <w:sz w:val="28"/>
        </w:rPr>
        <w:t>§</w:t>
      </w:r>
      <w:r w:rsidR="003E283E" w:rsidRPr="003E283E">
        <w:rPr>
          <w:b/>
          <w:sz w:val="28"/>
        </w:rPr>
        <w:t>2. Objaśnienia i zasady ogólne</w:t>
      </w:r>
      <w:r w:rsidR="003E283E">
        <w:rPr>
          <w:sz w:val="28"/>
        </w:rPr>
        <w:t xml:space="preserve"> </w:t>
      </w:r>
    </w:p>
    <w:p w:rsidR="003E283E" w:rsidRDefault="003E283E" w:rsidP="009D45EC">
      <w:pPr>
        <w:pStyle w:val="Akapitzlist"/>
        <w:numPr>
          <w:ilvl w:val="0"/>
          <w:numId w:val="4"/>
        </w:numPr>
        <w:jc w:val="both"/>
        <w:rPr>
          <w:sz w:val="28"/>
        </w:rPr>
      </w:pPr>
      <w:r w:rsidRPr="003E283E">
        <w:rPr>
          <w:sz w:val="28"/>
        </w:rPr>
        <w:t xml:space="preserve">Ilekroć w niniejszej instrukcji jest mowa o: </w:t>
      </w:r>
    </w:p>
    <w:p w:rsidR="003E283E" w:rsidRDefault="003E283E" w:rsidP="009D45EC">
      <w:pPr>
        <w:pStyle w:val="Akapitzlist"/>
        <w:jc w:val="both"/>
        <w:rPr>
          <w:sz w:val="28"/>
        </w:rPr>
      </w:pPr>
      <w:r>
        <w:rPr>
          <w:sz w:val="28"/>
        </w:rPr>
        <w:t>1) wpłacie bezgotówkowej- oznacza to operację wniesienia opłaty za pomocą karty płatniczej,</w:t>
      </w:r>
    </w:p>
    <w:p w:rsidR="003E283E" w:rsidRDefault="003E283E" w:rsidP="009D45EC">
      <w:pPr>
        <w:pStyle w:val="Akapitzlist"/>
        <w:jc w:val="both"/>
        <w:rPr>
          <w:sz w:val="28"/>
        </w:rPr>
      </w:pPr>
      <w:r>
        <w:rPr>
          <w:sz w:val="28"/>
        </w:rPr>
        <w:t>2)</w:t>
      </w:r>
      <w:r w:rsidR="00C93678">
        <w:rPr>
          <w:sz w:val="28"/>
        </w:rPr>
        <w:t xml:space="preserve"> </w:t>
      </w:r>
      <w:r>
        <w:rPr>
          <w:sz w:val="28"/>
        </w:rPr>
        <w:t xml:space="preserve">klienci- oznacza </w:t>
      </w:r>
      <w:r w:rsidR="00C93678">
        <w:rPr>
          <w:sz w:val="28"/>
        </w:rPr>
        <w:t xml:space="preserve">to osobę fizyczną, która zobowiązana jest do wniesienia podatków i opłat, </w:t>
      </w:r>
    </w:p>
    <w:p w:rsidR="00C93678" w:rsidRDefault="00C93678" w:rsidP="009D45EC">
      <w:pPr>
        <w:pStyle w:val="Akapitzlist"/>
        <w:jc w:val="both"/>
        <w:rPr>
          <w:sz w:val="28"/>
        </w:rPr>
      </w:pPr>
      <w:r>
        <w:rPr>
          <w:sz w:val="28"/>
        </w:rPr>
        <w:t xml:space="preserve">3) pracowniku- oznacza pracownika Urzędu Gminy Czerwonka </w:t>
      </w:r>
    </w:p>
    <w:p w:rsidR="00C93678" w:rsidRDefault="00C93678" w:rsidP="009D45EC">
      <w:pPr>
        <w:pStyle w:val="Akapitzlist"/>
        <w:jc w:val="both"/>
        <w:rPr>
          <w:sz w:val="28"/>
        </w:rPr>
      </w:pPr>
      <w:r>
        <w:rPr>
          <w:sz w:val="28"/>
        </w:rPr>
        <w:t>4) karcie płatniczej- rozumie się przez to każdy instrument płatniczy akceptowany przez terminal,</w:t>
      </w:r>
    </w:p>
    <w:p w:rsidR="00C93678" w:rsidRDefault="00C93678" w:rsidP="009D45EC">
      <w:pPr>
        <w:pStyle w:val="Akapitzlist"/>
        <w:jc w:val="both"/>
        <w:rPr>
          <w:sz w:val="28"/>
        </w:rPr>
      </w:pPr>
      <w:r>
        <w:rPr>
          <w:sz w:val="28"/>
        </w:rPr>
        <w:t>5) FDP- oznacza wsparcie telefoniczne przez 7 dni w tygodniu 24  h na dobę pod numerem +48 22 515 30 05,</w:t>
      </w:r>
    </w:p>
    <w:p w:rsidR="00C93678" w:rsidRDefault="001E2733" w:rsidP="009D45EC">
      <w:pPr>
        <w:pStyle w:val="Akapitzlist"/>
        <w:jc w:val="both"/>
        <w:rPr>
          <w:sz w:val="28"/>
        </w:rPr>
      </w:pPr>
      <w:r>
        <w:rPr>
          <w:sz w:val="28"/>
        </w:rPr>
        <w:lastRenderedPageBreak/>
        <w:t xml:space="preserve">6) </w:t>
      </w:r>
      <w:proofErr w:type="spellStart"/>
      <w:r>
        <w:rPr>
          <w:sz w:val="28"/>
        </w:rPr>
        <w:t>Fiserv</w:t>
      </w:r>
      <w:proofErr w:type="spellEnd"/>
      <w:r w:rsidR="00C93678">
        <w:rPr>
          <w:sz w:val="28"/>
        </w:rPr>
        <w:t xml:space="preserve"> – rozum</w:t>
      </w:r>
      <w:r>
        <w:rPr>
          <w:sz w:val="28"/>
        </w:rPr>
        <w:t xml:space="preserve">ie się przez to firmę </w:t>
      </w:r>
      <w:proofErr w:type="spellStart"/>
      <w:r>
        <w:rPr>
          <w:sz w:val="28"/>
        </w:rPr>
        <w:t>Fiserv</w:t>
      </w:r>
      <w:proofErr w:type="spellEnd"/>
      <w:r w:rsidR="00C93678">
        <w:rPr>
          <w:sz w:val="28"/>
        </w:rPr>
        <w:t xml:space="preserve"> Polska S.A. z siedzibą w Warszaw</w:t>
      </w:r>
      <w:r>
        <w:rPr>
          <w:sz w:val="28"/>
        </w:rPr>
        <w:t>ie przy ul. Al. Jerozolimskie 100</w:t>
      </w:r>
      <w:r w:rsidR="00C93678">
        <w:rPr>
          <w:sz w:val="28"/>
        </w:rPr>
        <w:t>, 00-807 Warszawa,</w:t>
      </w:r>
    </w:p>
    <w:p w:rsidR="00C93678" w:rsidRDefault="00C93678" w:rsidP="009D45EC">
      <w:pPr>
        <w:pStyle w:val="Akapitzlist"/>
        <w:jc w:val="both"/>
        <w:rPr>
          <w:sz w:val="28"/>
        </w:rPr>
      </w:pPr>
      <w:r>
        <w:rPr>
          <w:sz w:val="28"/>
        </w:rPr>
        <w:t>7) umowie – rozumie się przez to umowę zawartą międ</w:t>
      </w:r>
      <w:r w:rsidR="001E2733">
        <w:rPr>
          <w:sz w:val="28"/>
        </w:rPr>
        <w:t xml:space="preserve">zy Gminą Czerwonka, a </w:t>
      </w:r>
      <w:proofErr w:type="spellStart"/>
      <w:r w:rsidR="001E2733">
        <w:rPr>
          <w:sz w:val="28"/>
        </w:rPr>
        <w:t>Fiserv</w:t>
      </w:r>
      <w:proofErr w:type="spellEnd"/>
      <w:r>
        <w:rPr>
          <w:sz w:val="28"/>
        </w:rPr>
        <w:t xml:space="preserve"> Polska S.A. w celu przyjmowania płatności przy użyciu instrumentów płatniczych wraz z załącznikami stanowiącymi integralną część umowy,</w:t>
      </w:r>
    </w:p>
    <w:p w:rsidR="00C93678" w:rsidRDefault="00C93678" w:rsidP="009D45EC">
      <w:pPr>
        <w:pStyle w:val="Akapitzlist"/>
        <w:jc w:val="both"/>
        <w:rPr>
          <w:sz w:val="28"/>
        </w:rPr>
      </w:pPr>
      <w:r>
        <w:rPr>
          <w:sz w:val="28"/>
        </w:rPr>
        <w:t>8) Terminalu POS-</w:t>
      </w:r>
      <w:r w:rsidR="009D45EC">
        <w:rPr>
          <w:sz w:val="28"/>
        </w:rPr>
        <w:t xml:space="preserve"> oznacza to urządzenie dostarczo</w:t>
      </w:r>
      <w:r>
        <w:rPr>
          <w:sz w:val="28"/>
        </w:rPr>
        <w:t xml:space="preserve">ne przez First Data na mocy Umowy o współpracy, które służy przyjmowaniu płatności przy użyciu instrumentów płatniczych. </w:t>
      </w:r>
    </w:p>
    <w:p w:rsidR="004B165C" w:rsidRDefault="004B165C" w:rsidP="009D45EC">
      <w:pPr>
        <w:pStyle w:val="Akapitzlist"/>
        <w:numPr>
          <w:ilvl w:val="0"/>
          <w:numId w:val="4"/>
        </w:numPr>
        <w:jc w:val="both"/>
        <w:rPr>
          <w:sz w:val="28"/>
        </w:rPr>
      </w:pPr>
      <w:r>
        <w:rPr>
          <w:sz w:val="28"/>
        </w:rPr>
        <w:t xml:space="preserve">W Urzędzie Gminy w Czerwonce wprowadza się możliwość zapłaty podatków, opłat lokalnych i innych nie podatkowych należności budżetowych stanowiących dochody budżetu Gminy Czerwonka oraz opłat stanowiących dochód budżetu Skarbu Państwa za pomocą kart płatniczych. </w:t>
      </w:r>
    </w:p>
    <w:p w:rsidR="004B165C" w:rsidRPr="002210A1" w:rsidRDefault="004B165C" w:rsidP="002210A1">
      <w:pPr>
        <w:pStyle w:val="Akapitzlist"/>
        <w:numPr>
          <w:ilvl w:val="0"/>
          <w:numId w:val="4"/>
        </w:numPr>
        <w:ind w:left="360" w:hanging="76"/>
        <w:jc w:val="both"/>
        <w:rPr>
          <w:sz w:val="28"/>
        </w:rPr>
      </w:pPr>
      <w:r w:rsidRPr="002210A1">
        <w:rPr>
          <w:sz w:val="28"/>
        </w:rPr>
        <w:t xml:space="preserve">System płatności obejmuje: </w:t>
      </w:r>
    </w:p>
    <w:p w:rsidR="004B165C" w:rsidRDefault="002210A1" w:rsidP="009D45EC">
      <w:pPr>
        <w:pStyle w:val="Akapitzlist"/>
        <w:jc w:val="both"/>
        <w:rPr>
          <w:sz w:val="28"/>
        </w:rPr>
      </w:pPr>
      <w:r>
        <w:rPr>
          <w:sz w:val="28"/>
        </w:rPr>
        <w:t>1</w:t>
      </w:r>
      <w:r w:rsidR="004B165C">
        <w:rPr>
          <w:sz w:val="28"/>
        </w:rPr>
        <w:t>) Urząd Stanu Cywilnego</w:t>
      </w:r>
      <w:r>
        <w:rPr>
          <w:sz w:val="28"/>
        </w:rPr>
        <w:t xml:space="preserve"> i Wydział Spraw Obywatelskich</w:t>
      </w:r>
      <w:r w:rsidR="004B165C">
        <w:rPr>
          <w:sz w:val="28"/>
        </w:rPr>
        <w:t xml:space="preserve"> </w:t>
      </w:r>
    </w:p>
    <w:p w:rsidR="004B165C" w:rsidRDefault="002210A1" w:rsidP="009D45EC">
      <w:pPr>
        <w:pStyle w:val="Akapitzlist"/>
        <w:jc w:val="both"/>
        <w:rPr>
          <w:sz w:val="28"/>
        </w:rPr>
      </w:pPr>
      <w:r>
        <w:rPr>
          <w:sz w:val="28"/>
        </w:rPr>
        <w:t>2</w:t>
      </w:r>
      <w:r w:rsidR="004B165C">
        <w:rPr>
          <w:sz w:val="28"/>
        </w:rPr>
        <w:t xml:space="preserve">) Wydział Finansowy </w:t>
      </w:r>
    </w:p>
    <w:p w:rsidR="002C7836" w:rsidRDefault="002C7836" w:rsidP="009D45EC">
      <w:pPr>
        <w:pStyle w:val="Akapitzlist"/>
        <w:numPr>
          <w:ilvl w:val="0"/>
          <w:numId w:val="4"/>
        </w:numPr>
        <w:jc w:val="both"/>
        <w:rPr>
          <w:sz w:val="28"/>
        </w:rPr>
      </w:pPr>
      <w:r>
        <w:rPr>
          <w:sz w:val="28"/>
        </w:rPr>
        <w:t>Wpłaty bezgotówkowe obsługiwane będą przez wyznaczonych pracowników Urzędu Gminy Czerwonka.</w:t>
      </w:r>
    </w:p>
    <w:p w:rsidR="002C7836" w:rsidRDefault="002C7836" w:rsidP="009D45EC">
      <w:pPr>
        <w:pStyle w:val="Akapitzlist"/>
        <w:numPr>
          <w:ilvl w:val="0"/>
          <w:numId w:val="4"/>
        </w:numPr>
        <w:jc w:val="both"/>
        <w:rPr>
          <w:sz w:val="28"/>
        </w:rPr>
      </w:pPr>
      <w:r>
        <w:rPr>
          <w:sz w:val="28"/>
        </w:rPr>
        <w:t>Pracownik obsługujący klienta po załatwieniu merytorycznym spraw może zaproponować dokonanie płatności kartą płatniczą przy użyciu terminala płatniczego.</w:t>
      </w:r>
    </w:p>
    <w:p w:rsidR="002C7836" w:rsidRDefault="002C7836" w:rsidP="009D45EC">
      <w:pPr>
        <w:pStyle w:val="Akapitzlist"/>
        <w:numPr>
          <w:ilvl w:val="0"/>
          <w:numId w:val="4"/>
        </w:numPr>
        <w:jc w:val="both"/>
        <w:rPr>
          <w:sz w:val="28"/>
        </w:rPr>
      </w:pPr>
      <w:r>
        <w:rPr>
          <w:sz w:val="28"/>
        </w:rPr>
        <w:t>Wpłaty bezgotówkowe mogą być dokonywane za pomocą karty płatniczej na rachunki bankowe prowadzone przez Santander Bank Polska S.A</w:t>
      </w:r>
      <w:r w:rsidR="00A75756">
        <w:rPr>
          <w:sz w:val="28"/>
        </w:rPr>
        <w:t xml:space="preserve"> o numerze:</w:t>
      </w:r>
    </w:p>
    <w:p w:rsidR="00A75756" w:rsidRDefault="00A75756" w:rsidP="009D45EC">
      <w:pPr>
        <w:pStyle w:val="Akapitzlist"/>
        <w:numPr>
          <w:ilvl w:val="0"/>
          <w:numId w:val="7"/>
        </w:numPr>
        <w:jc w:val="both"/>
        <w:rPr>
          <w:sz w:val="28"/>
        </w:rPr>
      </w:pPr>
      <w:r>
        <w:rPr>
          <w:sz w:val="28"/>
        </w:rPr>
        <w:t xml:space="preserve">31 1500 1588 1215 8001 3218 0000 – dla podatków i opłat pobieranych na podstawie odrębnych ustaw, opłaty skarbowej, opłaty za trwały zarząd, opłaty za służebność, opłaty za zezwolenie na sprzedaż napojów alkoholowych, kary pieniężne, opłaty za użytkowanie wieczyste nieruchomości, opłaty za licencje, koszty egzekucyjne, przekształcanie prawa użytkowania wieczystego w prawo własności, sprzedaż składników majątkowych, najem i dzierżawa </w:t>
      </w:r>
      <w:r w:rsidR="005C1732">
        <w:rPr>
          <w:sz w:val="28"/>
        </w:rPr>
        <w:t xml:space="preserve">składników majątkowych, opłaty za związek małżeński poza USC, opłaty </w:t>
      </w:r>
      <w:proofErr w:type="spellStart"/>
      <w:r w:rsidR="005C1732">
        <w:rPr>
          <w:sz w:val="28"/>
        </w:rPr>
        <w:t>adiacenckie</w:t>
      </w:r>
      <w:proofErr w:type="spellEnd"/>
      <w:r w:rsidR="005C1732">
        <w:rPr>
          <w:sz w:val="28"/>
        </w:rPr>
        <w:t xml:space="preserve">, renty planistyczne,  opłaty za zajęcie pasa </w:t>
      </w:r>
      <w:r w:rsidR="00BD36F8">
        <w:rPr>
          <w:sz w:val="28"/>
        </w:rPr>
        <w:t>drogowego</w:t>
      </w:r>
      <w:r w:rsidR="005C1732">
        <w:rPr>
          <w:sz w:val="28"/>
        </w:rPr>
        <w:t xml:space="preserve"> oraz pozostałe płatności stanowiące dochód Gminy Czerwonka.</w:t>
      </w:r>
    </w:p>
    <w:p w:rsidR="005C1732" w:rsidRDefault="005C1732" w:rsidP="009D45EC">
      <w:pPr>
        <w:pStyle w:val="Akapitzlist"/>
        <w:numPr>
          <w:ilvl w:val="0"/>
          <w:numId w:val="7"/>
        </w:numPr>
        <w:jc w:val="both"/>
        <w:rPr>
          <w:sz w:val="28"/>
        </w:rPr>
      </w:pPr>
      <w:r>
        <w:rPr>
          <w:sz w:val="28"/>
        </w:rPr>
        <w:lastRenderedPageBreak/>
        <w:t>03 1090 2590 0000 0001 4340 4064- dla wpłat pobieranych za gospodarowanie odpadami komunalnymi.</w:t>
      </w:r>
    </w:p>
    <w:p w:rsidR="005C1732" w:rsidRDefault="00BD36F8" w:rsidP="009D45EC">
      <w:pPr>
        <w:jc w:val="both"/>
        <w:rPr>
          <w:b/>
          <w:sz w:val="28"/>
        </w:rPr>
      </w:pPr>
      <w:r>
        <w:rPr>
          <w:rFonts w:cstheme="minorHAnsi"/>
          <w:b/>
          <w:sz w:val="28"/>
        </w:rPr>
        <w:t>§</w:t>
      </w:r>
      <w:r w:rsidR="005C1732">
        <w:rPr>
          <w:b/>
          <w:sz w:val="28"/>
        </w:rPr>
        <w:t xml:space="preserve"> 3. Dokumentacja </w:t>
      </w:r>
    </w:p>
    <w:p w:rsidR="005C1732" w:rsidRDefault="005C1732" w:rsidP="009D45EC">
      <w:pPr>
        <w:pStyle w:val="Akapitzlist"/>
        <w:numPr>
          <w:ilvl w:val="0"/>
          <w:numId w:val="10"/>
        </w:numPr>
        <w:jc w:val="both"/>
        <w:rPr>
          <w:sz w:val="28"/>
        </w:rPr>
      </w:pPr>
      <w:r>
        <w:rPr>
          <w:sz w:val="28"/>
        </w:rPr>
        <w:t>Dokumentację stanowiska upoważnionego do przyjmowania wpłat bezgotówkowych stanowi wypełniony formularz wpłata/pokwitowanie w Urzędzie Gminy Czerwonka  zawierający:</w:t>
      </w:r>
    </w:p>
    <w:p w:rsidR="005C1732" w:rsidRDefault="00BD36F8" w:rsidP="009D45EC">
      <w:pPr>
        <w:pStyle w:val="Akapitzlist"/>
        <w:numPr>
          <w:ilvl w:val="0"/>
          <w:numId w:val="11"/>
        </w:numPr>
        <w:jc w:val="both"/>
        <w:rPr>
          <w:sz w:val="28"/>
        </w:rPr>
      </w:pPr>
      <w:r>
        <w:rPr>
          <w:sz w:val="28"/>
        </w:rPr>
        <w:t xml:space="preserve">Nazwę i adres </w:t>
      </w:r>
      <w:r w:rsidR="00DF50EF">
        <w:rPr>
          <w:sz w:val="28"/>
        </w:rPr>
        <w:t>Urzędu Gminy,</w:t>
      </w:r>
    </w:p>
    <w:p w:rsidR="00DF50EF" w:rsidRDefault="00DF50EF" w:rsidP="009D45EC">
      <w:pPr>
        <w:pStyle w:val="Akapitzlist"/>
        <w:numPr>
          <w:ilvl w:val="0"/>
          <w:numId w:val="11"/>
        </w:numPr>
        <w:jc w:val="both"/>
        <w:rPr>
          <w:sz w:val="28"/>
        </w:rPr>
      </w:pPr>
      <w:r>
        <w:rPr>
          <w:sz w:val="28"/>
        </w:rPr>
        <w:t>Kwotę wpłaty cyfrowo i słownie,</w:t>
      </w:r>
    </w:p>
    <w:p w:rsidR="00DF50EF" w:rsidRDefault="00DF50EF" w:rsidP="009D45EC">
      <w:pPr>
        <w:pStyle w:val="Akapitzlist"/>
        <w:numPr>
          <w:ilvl w:val="0"/>
          <w:numId w:val="11"/>
        </w:numPr>
        <w:jc w:val="both"/>
        <w:rPr>
          <w:sz w:val="28"/>
        </w:rPr>
      </w:pPr>
      <w:r>
        <w:rPr>
          <w:sz w:val="28"/>
        </w:rPr>
        <w:t xml:space="preserve">Imię, nazwisko i adres osoby dokonującej wpłaty/podatnika, </w:t>
      </w:r>
    </w:p>
    <w:p w:rsidR="00DF50EF" w:rsidRDefault="00DF50EF" w:rsidP="009D45EC">
      <w:pPr>
        <w:pStyle w:val="Akapitzlist"/>
        <w:numPr>
          <w:ilvl w:val="0"/>
          <w:numId w:val="11"/>
        </w:numPr>
        <w:jc w:val="both"/>
        <w:rPr>
          <w:sz w:val="28"/>
        </w:rPr>
      </w:pPr>
      <w:r>
        <w:rPr>
          <w:sz w:val="28"/>
        </w:rPr>
        <w:t>Identyfikator podatnik/ określenie rodzaju wpłaty (tytułem np. podatek rolny, opłata skarbowa),</w:t>
      </w:r>
    </w:p>
    <w:p w:rsidR="00DF50EF" w:rsidRDefault="00DF50EF" w:rsidP="009D45EC">
      <w:pPr>
        <w:pStyle w:val="Akapitzlist"/>
        <w:numPr>
          <w:ilvl w:val="0"/>
          <w:numId w:val="11"/>
        </w:numPr>
        <w:jc w:val="both"/>
        <w:rPr>
          <w:sz w:val="28"/>
        </w:rPr>
      </w:pPr>
      <w:r>
        <w:rPr>
          <w:sz w:val="28"/>
        </w:rPr>
        <w:t>Datę pobrania płatności,</w:t>
      </w:r>
    </w:p>
    <w:p w:rsidR="00DF50EF" w:rsidRDefault="00DF50EF" w:rsidP="009D45EC">
      <w:pPr>
        <w:pStyle w:val="Akapitzlist"/>
        <w:numPr>
          <w:ilvl w:val="0"/>
          <w:numId w:val="11"/>
        </w:numPr>
        <w:jc w:val="both"/>
        <w:rPr>
          <w:sz w:val="28"/>
        </w:rPr>
      </w:pPr>
      <w:r>
        <w:rPr>
          <w:sz w:val="28"/>
        </w:rPr>
        <w:t xml:space="preserve">Podpis pracownika obsługującego terminal </w:t>
      </w:r>
    </w:p>
    <w:p w:rsidR="00DF50EF" w:rsidRDefault="00DF50EF" w:rsidP="009D45EC">
      <w:pPr>
        <w:pStyle w:val="Akapitzlist"/>
        <w:numPr>
          <w:ilvl w:val="0"/>
          <w:numId w:val="10"/>
        </w:numPr>
        <w:jc w:val="both"/>
        <w:rPr>
          <w:sz w:val="28"/>
        </w:rPr>
      </w:pPr>
      <w:r>
        <w:rPr>
          <w:sz w:val="28"/>
        </w:rPr>
        <w:t xml:space="preserve">Po otrzymaniu wydruku </w:t>
      </w:r>
      <w:r w:rsidR="001E049D">
        <w:rPr>
          <w:sz w:val="28"/>
        </w:rPr>
        <w:t>z terminala pracownik</w:t>
      </w:r>
      <w:r>
        <w:rPr>
          <w:sz w:val="28"/>
        </w:rPr>
        <w:t xml:space="preserve"> obsługujący </w:t>
      </w:r>
      <w:r w:rsidR="006D56A7">
        <w:rPr>
          <w:sz w:val="28"/>
        </w:rPr>
        <w:t xml:space="preserve">terminal ma obowiązek upewnienia się czy wydruk jest czytelny oraz czy numer karty płatniczej jest tym samym numerem kary, widniejącym na wydruku z Terminala POS, a także podpisuje się na dokumencie dowodu wpłaty. </w:t>
      </w:r>
    </w:p>
    <w:p w:rsidR="006D56A7" w:rsidRDefault="006D56A7" w:rsidP="009D45EC">
      <w:pPr>
        <w:pStyle w:val="Akapitzlist"/>
        <w:numPr>
          <w:ilvl w:val="0"/>
          <w:numId w:val="10"/>
        </w:numPr>
        <w:jc w:val="both"/>
        <w:rPr>
          <w:sz w:val="28"/>
        </w:rPr>
      </w:pPr>
      <w:r>
        <w:rPr>
          <w:sz w:val="28"/>
        </w:rPr>
        <w:t>Potwierdzenie dokonania transakcji bezgotówkowej drukowane jest z terminala w dwóch egzemplarzach w dniu dokonania transakcji:</w:t>
      </w:r>
    </w:p>
    <w:p w:rsidR="006D56A7" w:rsidRDefault="001E049D" w:rsidP="009D45EC">
      <w:pPr>
        <w:pStyle w:val="Akapitzlist"/>
        <w:numPr>
          <w:ilvl w:val="0"/>
          <w:numId w:val="13"/>
        </w:numPr>
        <w:jc w:val="both"/>
        <w:rPr>
          <w:sz w:val="28"/>
        </w:rPr>
      </w:pPr>
      <w:r>
        <w:rPr>
          <w:sz w:val="28"/>
        </w:rPr>
        <w:t xml:space="preserve">Oryginał zostaje podpięty przez pracownika obsługującego terminal do formularza wpłaty/pokwitowania </w:t>
      </w:r>
    </w:p>
    <w:p w:rsidR="001E049D" w:rsidRDefault="001E049D" w:rsidP="009D45EC">
      <w:pPr>
        <w:pStyle w:val="Akapitzlist"/>
        <w:numPr>
          <w:ilvl w:val="0"/>
          <w:numId w:val="13"/>
        </w:numPr>
        <w:jc w:val="both"/>
        <w:rPr>
          <w:sz w:val="28"/>
        </w:rPr>
      </w:pPr>
      <w:r>
        <w:rPr>
          <w:sz w:val="28"/>
        </w:rPr>
        <w:t>Druga kopia przekazywana jest wpłacającemu.</w:t>
      </w:r>
    </w:p>
    <w:p w:rsidR="001E049D" w:rsidRDefault="001E049D" w:rsidP="009D45EC">
      <w:pPr>
        <w:pStyle w:val="Akapitzlist"/>
        <w:numPr>
          <w:ilvl w:val="0"/>
          <w:numId w:val="10"/>
        </w:numPr>
        <w:jc w:val="both"/>
        <w:rPr>
          <w:sz w:val="28"/>
        </w:rPr>
      </w:pPr>
      <w:r>
        <w:rPr>
          <w:sz w:val="28"/>
        </w:rPr>
        <w:t xml:space="preserve">Polecenie przelewu z dołączonymi formularzami płatności bezgotówkowej stanowią podstawę zaksięgowania opłat stanowiących dochody budżetu gminy i Skarbu Państwa </w:t>
      </w:r>
    </w:p>
    <w:p w:rsidR="001E049D" w:rsidRDefault="00BD36F8" w:rsidP="009D45EC">
      <w:pPr>
        <w:jc w:val="both"/>
        <w:rPr>
          <w:b/>
          <w:sz w:val="28"/>
        </w:rPr>
      </w:pPr>
      <w:r>
        <w:rPr>
          <w:rFonts w:cstheme="minorHAnsi"/>
          <w:b/>
          <w:sz w:val="28"/>
        </w:rPr>
        <w:t>§</w:t>
      </w:r>
      <w:r w:rsidR="001E049D">
        <w:rPr>
          <w:b/>
          <w:sz w:val="28"/>
        </w:rPr>
        <w:t xml:space="preserve"> 4. Obowiązki pracownika przyjmującego wpła</w:t>
      </w:r>
      <w:r w:rsidR="00336B4E">
        <w:rPr>
          <w:b/>
          <w:sz w:val="28"/>
        </w:rPr>
        <w:t>ty przy użyciu kart płatniczych.</w:t>
      </w:r>
    </w:p>
    <w:p w:rsidR="00336B4E" w:rsidRDefault="00336B4E" w:rsidP="009D45EC">
      <w:pPr>
        <w:pStyle w:val="Akapitzlist"/>
        <w:numPr>
          <w:ilvl w:val="0"/>
          <w:numId w:val="15"/>
        </w:numPr>
        <w:jc w:val="both"/>
        <w:rPr>
          <w:sz w:val="28"/>
        </w:rPr>
      </w:pPr>
      <w:r>
        <w:rPr>
          <w:sz w:val="28"/>
        </w:rPr>
        <w:t>Wszystkie transakcje (płatności) dokonywane są w walucie krajowej (PLN).</w:t>
      </w:r>
    </w:p>
    <w:p w:rsidR="00336B4E" w:rsidRDefault="00336B4E" w:rsidP="009D45EC">
      <w:pPr>
        <w:pStyle w:val="Akapitzlist"/>
        <w:numPr>
          <w:ilvl w:val="0"/>
          <w:numId w:val="15"/>
        </w:numPr>
        <w:jc w:val="both"/>
        <w:rPr>
          <w:sz w:val="28"/>
        </w:rPr>
      </w:pPr>
      <w:r>
        <w:rPr>
          <w:sz w:val="28"/>
        </w:rPr>
        <w:t>Prawo do przyjmowania kart płatniczych mają jedynie pracowni</w:t>
      </w:r>
      <w:r w:rsidR="00BD36F8">
        <w:rPr>
          <w:sz w:val="28"/>
        </w:rPr>
        <w:t xml:space="preserve">cy przeszkoleni przez </w:t>
      </w:r>
      <w:proofErr w:type="spellStart"/>
      <w:r w:rsidR="00BD36F8">
        <w:rPr>
          <w:sz w:val="28"/>
        </w:rPr>
        <w:t>Fiserv</w:t>
      </w:r>
      <w:proofErr w:type="spellEnd"/>
      <w:r>
        <w:rPr>
          <w:sz w:val="28"/>
        </w:rPr>
        <w:t xml:space="preserve">, zgodnie ze złożonym oświadczeniem o zapoznaniu się z Instrukcją obsługi terminala stanowiącym załącznik nr 1 do niniejszego zarządzenia. W przypadku wyznaczenia nowych </w:t>
      </w:r>
      <w:r>
        <w:rPr>
          <w:sz w:val="28"/>
        </w:rPr>
        <w:lastRenderedPageBreak/>
        <w:t>pracowników do obsługi Terminala POS, Urząd Gminy Czerwonka jest zo</w:t>
      </w:r>
      <w:r w:rsidR="00BD36F8">
        <w:rPr>
          <w:sz w:val="28"/>
        </w:rPr>
        <w:t xml:space="preserve">bowiązany wystąpić do </w:t>
      </w:r>
      <w:proofErr w:type="spellStart"/>
      <w:r w:rsidR="00BD36F8">
        <w:rPr>
          <w:sz w:val="28"/>
        </w:rPr>
        <w:t>Fiserv</w:t>
      </w:r>
      <w:proofErr w:type="spellEnd"/>
      <w:r>
        <w:rPr>
          <w:sz w:val="28"/>
        </w:rPr>
        <w:t xml:space="preserve"> o ich przeszkolenie. </w:t>
      </w:r>
    </w:p>
    <w:p w:rsidR="00336B4E" w:rsidRDefault="00336B4E" w:rsidP="009D45EC">
      <w:pPr>
        <w:pStyle w:val="Akapitzlist"/>
        <w:numPr>
          <w:ilvl w:val="0"/>
          <w:numId w:val="15"/>
        </w:numPr>
        <w:jc w:val="both"/>
        <w:rPr>
          <w:sz w:val="28"/>
        </w:rPr>
      </w:pPr>
      <w:r>
        <w:rPr>
          <w:sz w:val="28"/>
        </w:rPr>
        <w:t>Pracownik obsługujący terminal nie ma obowiązku zatrzymania karty w sytuacji zagrożenia jego życia i zdrowia.</w:t>
      </w:r>
    </w:p>
    <w:p w:rsidR="00336B4E" w:rsidRDefault="00336B4E" w:rsidP="009D45EC">
      <w:pPr>
        <w:pStyle w:val="Akapitzlist"/>
        <w:numPr>
          <w:ilvl w:val="0"/>
          <w:numId w:val="15"/>
        </w:numPr>
        <w:jc w:val="both"/>
        <w:rPr>
          <w:sz w:val="28"/>
        </w:rPr>
      </w:pPr>
      <w:r>
        <w:rPr>
          <w:sz w:val="28"/>
        </w:rPr>
        <w:t>Pracownik obsł</w:t>
      </w:r>
      <w:r w:rsidR="00BF3AAE">
        <w:rPr>
          <w:sz w:val="28"/>
        </w:rPr>
        <w:t xml:space="preserve">ugujący transakcję zobowiązany jest do przyjmowania zapłaty kartą płatniczą bez względu na wysokość kwoty transakcji. </w:t>
      </w:r>
    </w:p>
    <w:p w:rsidR="00D819E9" w:rsidRPr="00D819E9" w:rsidRDefault="00D819E9" w:rsidP="009D45EC">
      <w:pPr>
        <w:pStyle w:val="Akapitzlist"/>
        <w:numPr>
          <w:ilvl w:val="0"/>
          <w:numId w:val="15"/>
        </w:numPr>
        <w:jc w:val="both"/>
        <w:rPr>
          <w:sz w:val="28"/>
        </w:rPr>
      </w:pPr>
      <w:r w:rsidRPr="00D819E9">
        <w:rPr>
          <w:sz w:val="28"/>
        </w:rPr>
        <w:t xml:space="preserve">Pracownik wyznaczony do przyjmowania wpłat bezgotówkowych przekazuje pracownikowi Wydziału Finansowego następujące dokumenty z dnia poprzedniego: </w:t>
      </w:r>
    </w:p>
    <w:p w:rsidR="00D819E9" w:rsidRDefault="00D819E9" w:rsidP="009D45EC">
      <w:pPr>
        <w:pStyle w:val="Akapitzlist"/>
        <w:numPr>
          <w:ilvl w:val="0"/>
          <w:numId w:val="18"/>
        </w:numPr>
        <w:jc w:val="both"/>
        <w:rPr>
          <w:sz w:val="28"/>
        </w:rPr>
      </w:pPr>
      <w:r>
        <w:rPr>
          <w:sz w:val="28"/>
        </w:rPr>
        <w:t>raport transakcyjny z terminala,</w:t>
      </w:r>
    </w:p>
    <w:p w:rsidR="00D819E9" w:rsidRDefault="00D819E9" w:rsidP="009D45EC">
      <w:pPr>
        <w:pStyle w:val="Akapitzlist"/>
        <w:numPr>
          <w:ilvl w:val="0"/>
          <w:numId w:val="18"/>
        </w:numPr>
        <w:jc w:val="both"/>
        <w:rPr>
          <w:sz w:val="28"/>
        </w:rPr>
      </w:pPr>
      <w:r>
        <w:rPr>
          <w:sz w:val="28"/>
        </w:rPr>
        <w:t xml:space="preserve">kopie druku wpłaty/pokwitowania z wydrukami z terminala </w:t>
      </w:r>
    </w:p>
    <w:p w:rsidR="00D819E9" w:rsidRDefault="00D819E9" w:rsidP="009D45EC">
      <w:pPr>
        <w:pStyle w:val="Akapitzlist"/>
        <w:numPr>
          <w:ilvl w:val="0"/>
          <w:numId w:val="18"/>
        </w:numPr>
        <w:jc w:val="both"/>
        <w:rPr>
          <w:sz w:val="28"/>
        </w:rPr>
      </w:pPr>
      <w:r>
        <w:rPr>
          <w:sz w:val="28"/>
        </w:rPr>
        <w:t>zestawienie wpłat dokonanych przy użyciu terminala, zgodnie z ust. 6.</w:t>
      </w:r>
    </w:p>
    <w:p w:rsidR="00F70DF8" w:rsidRDefault="00F70DF8" w:rsidP="009D45EC">
      <w:pPr>
        <w:pStyle w:val="Akapitzlist"/>
        <w:numPr>
          <w:ilvl w:val="0"/>
          <w:numId w:val="15"/>
        </w:numPr>
        <w:jc w:val="both"/>
        <w:rPr>
          <w:sz w:val="28"/>
        </w:rPr>
      </w:pPr>
      <w:r>
        <w:rPr>
          <w:sz w:val="28"/>
        </w:rPr>
        <w:t xml:space="preserve">Zestawienie wpłat dokonywanych przy użyciu terminala, zgodnie z załącznikiem nr 2 do niniejszego zarządzenia, sporządzone jest w każdym dniu, w którym dokonywana jest płatność przy jego użyciu przez pracownika obsługującego terminal i zawiera następujące elementy: </w:t>
      </w:r>
    </w:p>
    <w:p w:rsidR="00F70DF8" w:rsidRDefault="00F70DF8" w:rsidP="009D45EC">
      <w:pPr>
        <w:pStyle w:val="Akapitzlist"/>
        <w:numPr>
          <w:ilvl w:val="0"/>
          <w:numId w:val="19"/>
        </w:numPr>
        <w:jc w:val="both"/>
        <w:rPr>
          <w:sz w:val="28"/>
        </w:rPr>
      </w:pPr>
      <w:r>
        <w:rPr>
          <w:sz w:val="28"/>
        </w:rPr>
        <w:t>Numer zestawienia,</w:t>
      </w:r>
    </w:p>
    <w:p w:rsidR="00F70DF8" w:rsidRDefault="00F70DF8" w:rsidP="009D45EC">
      <w:pPr>
        <w:pStyle w:val="Akapitzlist"/>
        <w:numPr>
          <w:ilvl w:val="0"/>
          <w:numId w:val="19"/>
        </w:numPr>
        <w:jc w:val="both"/>
        <w:rPr>
          <w:sz w:val="28"/>
        </w:rPr>
      </w:pPr>
      <w:r>
        <w:rPr>
          <w:sz w:val="28"/>
        </w:rPr>
        <w:t>Tytuł operacji</w:t>
      </w:r>
    </w:p>
    <w:p w:rsidR="00F70DF8" w:rsidRDefault="00F70DF8" w:rsidP="009D45EC">
      <w:pPr>
        <w:pStyle w:val="Akapitzlist"/>
        <w:numPr>
          <w:ilvl w:val="0"/>
          <w:numId w:val="19"/>
        </w:numPr>
        <w:jc w:val="both"/>
        <w:rPr>
          <w:sz w:val="28"/>
        </w:rPr>
      </w:pPr>
      <w:r>
        <w:rPr>
          <w:sz w:val="28"/>
        </w:rPr>
        <w:t>Okres (dzień za jaki zostało sporządzone)</w:t>
      </w:r>
    </w:p>
    <w:p w:rsidR="00F70DF8" w:rsidRDefault="00F70DF8" w:rsidP="009D45EC">
      <w:pPr>
        <w:pStyle w:val="Akapitzlist"/>
        <w:numPr>
          <w:ilvl w:val="0"/>
          <w:numId w:val="19"/>
        </w:numPr>
        <w:jc w:val="both"/>
        <w:rPr>
          <w:sz w:val="28"/>
        </w:rPr>
      </w:pPr>
      <w:r>
        <w:rPr>
          <w:sz w:val="28"/>
        </w:rPr>
        <w:t>Imię, nazwisko i adres osoby dokonującej wpłaty,</w:t>
      </w:r>
    </w:p>
    <w:p w:rsidR="00F70DF8" w:rsidRDefault="00F70DF8" w:rsidP="009D45EC">
      <w:pPr>
        <w:pStyle w:val="Akapitzlist"/>
        <w:numPr>
          <w:ilvl w:val="0"/>
          <w:numId w:val="19"/>
        </w:numPr>
        <w:jc w:val="both"/>
        <w:rPr>
          <w:sz w:val="28"/>
        </w:rPr>
      </w:pPr>
      <w:r>
        <w:rPr>
          <w:sz w:val="28"/>
        </w:rPr>
        <w:t>Imię, nazwisko i adres osoby, za którą dokonywana jest płatność, identyfikator podatnika,</w:t>
      </w:r>
    </w:p>
    <w:p w:rsidR="00F70DF8" w:rsidRDefault="00F70DF8" w:rsidP="009D45EC">
      <w:pPr>
        <w:pStyle w:val="Akapitzlist"/>
        <w:numPr>
          <w:ilvl w:val="0"/>
          <w:numId w:val="19"/>
        </w:numPr>
        <w:jc w:val="both"/>
        <w:rPr>
          <w:sz w:val="28"/>
        </w:rPr>
      </w:pPr>
      <w:r>
        <w:rPr>
          <w:sz w:val="28"/>
        </w:rPr>
        <w:t>Kwota operacji,</w:t>
      </w:r>
    </w:p>
    <w:p w:rsidR="00F70DF8" w:rsidRDefault="00F70DF8" w:rsidP="009D45EC">
      <w:pPr>
        <w:pStyle w:val="Akapitzlist"/>
        <w:numPr>
          <w:ilvl w:val="0"/>
          <w:numId w:val="19"/>
        </w:numPr>
        <w:jc w:val="both"/>
        <w:rPr>
          <w:sz w:val="28"/>
        </w:rPr>
      </w:pPr>
      <w:r>
        <w:rPr>
          <w:sz w:val="28"/>
        </w:rPr>
        <w:t xml:space="preserve">Podpis pracownika realizującego transakcję, </w:t>
      </w:r>
    </w:p>
    <w:p w:rsidR="00F70DF8" w:rsidRDefault="00F70DF8" w:rsidP="009D45EC">
      <w:pPr>
        <w:pStyle w:val="Akapitzlist"/>
        <w:numPr>
          <w:ilvl w:val="0"/>
          <w:numId w:val="19"/>
        </w:numPr>
        <w:jc w:val="both"/>
        <w:rPr>
          <w:sz w:val="28"/>
        </w:rPr>
      </w:pPr>
      <w:r>
        <w:rPr>
          <w:sz w:val="28"/>
        </w:rPr>
        <w:t>Chronologiczne zestawienie dokonywanych operacji,</w:t>
      </w:r>
    </w:p>
    <w:p w:rsidR="00F70DF8" w:rsidRDefault="00F70DF8" w:rsidP="009D45EC">
      <w:pPr>
        <w:pStyle w:val="Akapitzlist"/>
        <w:numPr>
          <w:ilvl w:val="0"/>
          <w:numId w:val="19"/>
        </w:numPr>
        <w:jc w:val="both"/>
        <w:rPr>
          <w:sz w:val="28"/>
        </w:rPr>
      </w:pPr>
      <w:r>
        <w:rPr>
          <w:sz w:val="28"/>
        </w:rPr>
        <w:t>Podpisy osób: sporządzającej- pracownik obsługujący terminal, odbierającej- pracownik Wydziału Finansowego,</w:t>
      </w:r>
    </w:p>
    <w:p w:rsidR="00F70DF8" w:rsidRDefault="00F70DF8" w:rsidP="009D45EC">
      <w:pPr>
        <w:pStyle w:val="Akapitzlist"/>
        <w:numPr>
          <w:ilvl w:val="0"/>
          <w:numId w:val="19"/>
        </w:numPr>
        <w:jc w:val="both"/>
        <w:rPr>
          <w:sz w:val="28"/>
        </w:rPr>
      </w:pPr>
      <w:r>
        <w:rPr>
          <w:sz w:val="28"/>
        </w:rPr>
        <w:t>Zestawienie sporządza się w dwóch egzemplarzach: jeden dla pracownika obsługującego terminal, drugi dla pracownika Wydział Finansowego .</w:t>
      </w:r>
    </w:p>
    <w:p w:rsidR="00F70DF8" w:rsidRDefault="00BD36F8" w:rsidP="009D45EC">
      <w:pPr>
        <w:jc w:val="both"/>
        <w:rPr>
          <w:b/>
          <w:sz w:val="28"/>
        </w:rPr>
      </w:pPr>
      <w:r>
        <w:rPr>
          <w:rFonts w:cstheme="minorHAnsi"/>
          <w:b/>
          <w:sz w:val="28"/>
        </w:rPr>
        <w:t>§</w:t>
      </w:r>
      <w:r w:rsidR="00F70DF8">
        <w:rPr>
          <w:b/>
          <w:sz w:val="28"/>
        </w:rPr>
        <w:t xml:space="preserve"> 5. Zasady bezpiecznego użytkowania terminala</w:t>
      </w:r>
    </w:p>
    <w:p w:rsidR="00461860" w:rsidRDefault="00461860" w:rsidP="009D45EC">
      <w:pPr>
        <w:pStyle w:val="Akapitzlist"/>
        <w:numPr>
          <w:ilvl w:val="0"/>
          <w:numId w:val="20"/>
        </w:numPr>
        <w:jc w:val="both"/>
        <w:rPr>
          <w:sz w:val="28"/>
        </w:rPr>
      </w:pPr>
      <w:r>
        <w:rPr>
          <w:sz w:val="28"/>
        </w:rPr>
        <w:lastRenderedPageBreak/>
        <w:t>Pracownik przed rozpoczęciem realizacji każdej transakcji powinien dokonać weryfikacji karty, na którą składa się sprawdzenie:</w:t>
      </w:r>
    </w:p>
    <w:p w:rsidR="00461860" w:rsidRDefault="00461860" w:rsidP="009D45EC">
      <w:pPr>
        <w:pStyle w:val="Akapitzlist"/>
        <w:numPr>
          <w:ilvl w:val="0"/>
          <w:numId w:val="21"/>
        </w:numPr>
        <w:jc w:val="both"/>
        <w:rPr>
          <w:sz w:val="28"/>
        </w:rPr>
      </w:pPr>
      <w:r>
        <w:rPr>
          <w:sz w:val="28"/>
        </w:rPr>
        <w:t xml:space="preserve">Daty ważności karty, </w:t>
      </w:r>
    </w:p>
    <w:p w:rsidR="00461860" w:rsidRDefault="00461860" w:rsidP="009D45EC">
      <w:pPr>
        <w:pStyle w:val="Akapitzlist"/>
        <w:numPr>
          <w:ilvl w:val="0"/>
          <w:numId w:val="21"/>
        </w:numPr>
        <w:jc w:val="both"/>
        <w:rPr>
          <w:sz w:val="28"/>
        </w:rPr>
      </w:pPr>
      <w:r>
        <w:rPr>
          <w:sz w:val="28"/>
        </w:rPr>
        <w:t>Czy karta nie jest uszkodzona (przecięta, złamana, pęknięta)</w:t>
      </w:r>
    </w:p>
    <w:p w:rsidR="00461860" w:rsidRDefault="00461860" w:rsidP="009D45EC">
      <w:pPr>
        <w:pStyle w:val="Akapitzlist"/>
        <w:numPr>
          <w:ilvl w:val="0"/>
          <w:numId w:val="21"/>
        </w:numPr>
        <w:jc w:val="both"/>
        <w:rPr>
          <w:sz w:val="28"/>
        </w:rPr>
      </w:pPr>
      <w:r>
        <w:rPr>
          <w:sz w:val="28"/>
        </w:rPr>
        <w:t>Czy karta nie nosi widocznych śladów podrobienia lub przerobienia.</w:t>
      </w:r>
    </w:p>
    <w:p w:rsidR="00461860" w:rsidRDefault="00461860" w:rsidP="009D45EC">
      <w:pPr>
        <w:pStyle w:val="Akapitzlist"/>
        <w:ind w:left="1440"/>
        <w:jc w:val="both"/>
        <w:rPr>
          <w:sz w:val="28"/>
        </w:rPr>
      </w:pPr>
      <w:r>
        <w:rPr>
          <w:sz w:val="28"/>
        </w:rPr>
        <w:t>W przypadku stwierdzenia niezgodności w którejkolwiek z powyższych sytuacji, należy wstrzymać się do dalszej realizacji transakcji i nie oddając karty posiadaczowi skontaktować się z FDP.</w:t>
      </w:r>
    </w:p>
    <w:p w:rsidR="00461860" w:rsidRDefault="00461860" w:rsidP="009D45EC">
      <w:pPr>
        <w:pStyle w:val="Akapitzlist"/>
        <w:numPr>
          <w:ilvl w:val="0"/>
          <w:numId w:val="20"/>
        </w:numPr>
        <w:jc w:val="both"/>
        <w:rPr>
          <w:sz w:val="28"/>
        </w:rPr>
      </w:pPr>
      <w:r>
        <w:rPr>
          <w:sz w:val="28"/>
        </w:rPr>
        <w:t>W przypadku, gdy płatność kartą jest weryfikowana poprzez wpisanie numeru PIN przez klienta, pracownik zobowiązany jest udostępnić terminal w taki sposób aby numer PIN mógł zostać wprowadzony w sposób poufny.</w:t>
      </w:r>
    </w:p>
    <w:p w:rsidR="00461860" w:rsidRDefault="00461860" w:rsidP="009D45EC">
      <w:pPr>
        <w:pStyle w:val="Akapitzlist"/>
        <w:numPr>
          <w:ilvl w:val="0"/>
          <w:numId w:val="20"/>
        </w:numPr>
        <w:jc w:val="both"/>
        <w:rPr>
          <w:sz w:val="28"/>
        </w:rPr>
      </w:pPr>
      <w:r>
        <w:rPr>
          <w:sz w:val="28"/>
        </w:rPr>
        <w:t xml:space="preserve">Pracownik obsługujący transakcję może żądać, aby posiadacz karty płatniczej okazał dokument stwierdzający tożsamość, w razie uzasadnionych wątpliwości, tożsamości klienta, wątpliwości co do autentyczności karty. Jeżeli weryfikacja tożsamości posiadacza karty okaże się niemożliwa, osoba obsługująca transakcję powinna skontaktować się z FDP i oczekiwać na instrukcję postępowania. </w:t>
      </w:r>
    </w:p>
    <w:p w:rsidR="006528AE" w:rsidRDefault="006528AE" w:rsidP="009D45EC">
      <w:pPr>
        <w:pStyle w:val="Akapitzlist"/>
        <w:numPr>
          <w:ilvl w:val="0"/>
          <w:numId w:val="20"/>
        </w:numPr>
        <w:jc w:val="both"/>
        <w:rPr>
          <w:sz w:val="28"/>
        </w:rPr>
      </w:pPr>
      <w:r>
        <w:rPr>
          <w:sz w:val="28"/>
        </w:rPr>
        <w:t>Pracownik ma prawo i obowiązek odmówić płatności za pomocą karty płatniczej w przypadku wystąpienia co najmniej jednej z następujących przesłanek:</w:t>
      </w:r>
    </w:p>
    <w:p w:rsidR="006528AE" w:rsidRDefault="006528AE" w:rsidP="009D45EC">
      <w:pPr>
        <w:pStyle w:val="Akapitzlist"/>
        <w:numPr>
          <w:ilvl w:val="0"/>
          <w:numId w:val="22"/>
        </w:numPr>
        <w:jc w:val="both"/>
        <w:rPr>
          <w:sz w:val="28"/>
        </w:rPr>
      </w:pPr>
      <w:r>
        <w:rPr>
          <w:sz w:val="28"/>
        </w:rPr>
        <w:t>Próby dokonania transakcji kartą, której upłynął termin ważności</w:t>
      </w:r>
      <w:r w:rsidR="009D45EC">
        <w:rPr>
          <w:sz w:val="28"/>
        </w:rPr>
        <w:t>,</w:t>
      </w:r>
    </w:p>
    <w:p w:rsidR="006528AE" w:rsidRDefault="006528AE" w:rsidP="009D45EC">
      <w:pPr>
        <w:pStyle w:val="Akapitzlist"/>
        <w:numPr>
          <w:ilvl w:val="0"/>
          <w:numId w:val="22"/>
        </w:numPr>
        <w:jc w:val="both"/>
        <w:rPr>
          <w:sz w:val="28"/>
        </w:rPr>
      </w:pPr>
      <w:r>
        <w:rPr>
          <w:sz w:val="28"/>
        </w:rPr>
        <w:t>Próby dokonania transakcji kartą uszkodzoną lub noszącą ślady jakichkolwiek zmian fizycznych,</w:t>
      </w:r>
    </w:p>
    <w:p w:rsidR="006528AE" w:rsidRDefault="006528AE" w:rsidP="009D45EC">
      <w:pPr>
        <w:pStyle w:val="Akapitzlist"/>
        <w:numPr>
          <w:ilvl w:val="0"/>
          <w:numId w:val="22"/>
        </w:numPr>
        <w:jc w:val="both"/>
        <w:rPr>
          <w:sz w:val="28"/>
        </w:rPr>
      </w:pPr>
      <w:r>
        <w:rPr>
          <w:sz w:val="28"/>
        </w:rPr>
        <w:t>Próby dokonania transakcji kartą zastrzeżoną, próby dokonania transakcji kartą której numer w</w:t>
      </w:r>
      <w:r w:rsidR="009D45EC">
        <w:rPr>
          <w:sz w:val="28"/>
        </w:rPr>
        <w:t>y</w:t>
      </w:r>
      <w:r>
        <w:rPr>
          <w:sz w:val="28"/>
        </w:rPr>
        <w:t xml:space="preserve">tłoczony na awersie nie odpowiada numerowi widniejącemu na jej rewersie, </w:t>
      </w:r>
    </w:p>
    <w:p w:rsidR="006528AE" w:rsidRDefault="006528AE" w:rsidP="009D45EC">
      <w:pPr>
        <w:pStyle w:val="Akapitzlist"/>
        <w:numPr>
          <w:ilvl w:val="0"/>
          <w:numId w:val="22"/>
        </w:numPr>
        <w:jc w:val="both"/>
        <w:rPr>
          <w:sz w:val="28"/>
        </w:rPr>
      </w:pPr>
      <w:r>
        <w:rPr>
          <w:sz w:val="28"/>
        </w:rPr>
        <w:t xml:space="preserve">Więcej niż trzykrotnego błędnego wprowadzenia numeru PIN przez Użytkownika Karty, </w:t>
      </w:r>
    </w:p>
    <w:p w:rsidR="006528AE" w:rsidRDefault="006528AE" w:rsidP="009D45EC">
      <w:pPr>
        <w:pStyle w:val="Akapitzlist"/>
        <w:numPr>
          <w:ilvl w:val="0"/>
          <w:numId w:val="22"/>
        </w:numPr>
        <w:jc w:val="both"/>
        <w:rPr>
          <w:sz w:val="28"/>
        </w:rPr>
      </w:pPr>
      <w:r>
        <w:rPr>
          <w:sz w:val="28"/>
        </w:rPr>
        <w:t>Odmowy okazania dokumentu tożsamości przez użytkownika karty, do sprawdzenia, którego pracownik jest zobowiązany postanowieniami</w:t>
      </w:r>
      <w:r w:rsidR="00BD36F8">
        <w:rPr>
          <w:sz w:val="28"/>
        </w:rPr>
        <w:t xml:space="preserve"> Umowy </w:t>
      </w:r>
      <w:r>
        <w:rPr>
          <w:sz w:val="28"/>
        </w:rPr>
        <w:t xml:space="preserve"> lub poleceniem Agent</w:t>
      </w:r>
      <w:r w:rsidR="00BD36F8">
        <w:rPr>
          <w:sz w:val="28"/>
        </w:rPr>
        <w:t xml:space="preserve">a </w:t>
      </w:r>
      <w:r>
        <w:rPr>
          <w:sz w:val="28"/>
        </w:rPr>
        <w:t xml:space="preserve"> Rozliczeniowego,</w:t>
      </w:r>
    </w:p>
    <w:p w:rsidR="006528AE" w:rsidRDefault="00BD36F8" w:rsidP="009D45EC">
      <w:pPr>
        <w:pStyle w:val="Akapitzlist"/>
        <w:numPr>
          <w:ilvl w:val="0"/>
          <w:numId w:val="22"/>
        </w:numPr>
        <w:jc w:val="both"/>
        <w:rPr>
          <w:sz w:val="28"/>
        </w:rPr>
      </w:pPr>
      <w:r>
        <w:rPr>
          <w:sz w:val="28"/>
        </w:rPr>
        <w:t xml:space="preserve">Stwierdzenia </w:t>
      </w:r>
      <w:r w:rsidR="006528AE">
        <w:rPr>
          <w:sz w:val="28"/>
        </w:rPr>
        <w:t xml:space="preserve">próby posłużenia się kartą </w:t>
      </w:r>
      <w:r>
        <w:rPr>
          <w:sz w:val="28"/>
        </w:rPr>
        <w:t>przez osobę do tego nieuprawnioną</w:t>
      </w:r>
      <w:r w:rsidR="006528AE">
        <w:rPr>
          <w:sz w:val="28"/>
        </w:rPr>
        <w:t xml:space="preserve">, </w:t>
      </w:r>
    </w:p>
    <w:p w:rsidR="006528AE" w:rsidRDefault="006528AE" w:rsidP="009D45EC">
      <w:pPr>
        <w:pStyle w:val="Akapitzlist"/>
        <w:numPr>
          <w:ilvl w:val="0"/>
          <w:numId w:val="22"/>
        </w:numPr>
        <w:jc w:val="both"/>
        <w:rPr>
          <w:sz w:val="28"/>
        </w:rPr>
      </w:pPr>
      <w:r>
        <w:rPr>
          <w:sz w:val="28"/>
        </w:rPr>
        <w:t>Niemożności uzyskania akceptacji dokonywanej transakcji,</w:t>
      </w:r>
    </w:p>
    <w:p w:rsidR="006528AE" w:rsidRDefault="006528AE" w:rsidP="009D45EC">
      <w:pPr>
        <w:pStyle w:val="Akapitzlist"/>
        <w:numPr>
          <w:ilvl w:val="0"/>
          <w:numId w:val="22"/>
        </w:numPr>
        <w:jc w:val="both"/>
        <w:rPr>
          <w:sz w:val="28"/>
        </w:rPr>
      </w:pPr>
      <w:r>
        <w:rPr>
          <w:sz w:val="28"/>
        </w:rPr>
        <w:lastRenderedPageBreak/>
        <w:t xml:space="preserve">Otrzymania </w:t>
      </w:r>
      <w:r w:rsidR="00BD36F8">
        <w:rPr>
          <w:sz w:val="28"/>
        </w:rPr>
        <w:t xml:space="preserve">potwierdzonego przez </w:t>
      </w:r>
      <w:r>
        <w:rPr>
          <w:sz w:val="28"/>
        </w:rPr>
        <w:t xml:space="preserve"> Agenta Rozliczeniowego komunikatu o zastrzeżeniu karty,</w:t>
      </w:r>
    </w:p>
    <w:p w:rsidR="006528AE" w:rsidRDefault="00BD36F8" w:rsidP="009D45EC">
      <w:pPr>
        <w:pStyle w:val="Akapitzlist"/>
        <w:numPr>
          <w:ilvl w:val="0"/>
          <w:numId w:val="22"/>
        </w:numPr>
        <w:jc w:val="both"/>
        <w:rPr>
          <w:sz w:val="28"/>
        </w:rPr>
      </w:pPr>
      <w:r>
        <w:rPr>
          <w:sz w:val="28"/>
        </w:rPr>
        <w:t>Otrzymania</w:t>
      </w:r>
      <w:r w:rsidR="006528AE">
        <w:rPr>
          <w:sz w:val="28"/>
        </w:rPr>
        <w:t xml:space="preserve"> od Agenta Rozliczeniowego polecenia zatrzymania karty,</w:t>
      </w:r>
    </w:p>
    <w:p w:rsidR="006528AE" w:rsidRDefault="006528AE" w:rsidP="009D45EC">
      <w:pPr>
        <w:pStyle w:val="Akapitzlist"/>
        <w:numPr>
          <w:ilvl w:val="0"/>
          <w:numId w:val="22"/>
        </w:numPr>
        <w:jc w:val="both"/>
        <w:rPr>
          <w:sz w:val="28"/>
        </w:rPr>
      </w:pPr>
      <w:r w:rsidRPr="006528AE">
        <w:rPr>
          <w:sz w:val="28"/>
        </w:rPr>
        <w:t xml:space="preserve">W innych uzasadnionych sytuacjach wskazanych przez obowiązujące przepisy prawa. </w:t>
      </w:r>
    </w:p>
    <w:p w:rsidR="006528AE" w:rsidRDefault="00A31900" w:rsidP="009D45EC">
      <w:pPr>
        <w:pStyle w:val="Akapitzlist"/>
        <w:numPr>
          <w:ilvl w:val="0"/>
          <w:numId w:val="20"/>
        </w:numPr>
        <w:jc w:val="both"/>
        <w:rPr>
          <w:sz w:val="28"/>
        </w:rPr>
      </w:pPr>
      <w:r>
        <w:rPr>
          <w:sz w:val="28"/>
        </w:rPr>
        <w:t>Pracownik obsługujący transakcje nie ponosi odpowiedzialności za:</w:t>
      </w:r>
    </w:p>
    <w:p w:rsidR="00A31900" w:rsidRDefault="00A31900" w:rsidP="009D45EC">
      <w:pPr>
        <w:pStyle w:val="Akapitzlist"/>
        <w:numPr>
          <w:ilvl w:val="0"/>
          <w:numId w:val="23"/>
        </w:numPr>
        <w:jc w:val="both"/>
        <w:rPr>
          <w:sz w:val="28"/>
        </w:rPr>
      </w:pPr>
      <w:r>
        <w:rPr>
          <w:sz w:val="28"/>
        </w:rPr>
        <w:t>Płatności zbliżeniowe do kwoty określonej przez organizacje płatn</w:t>
      </w:r>
      <w:r w:rsidR="00BD36F8">
        <w:rPr>
          <w:sz w:val="28"/>
        </w:rPr>
        <w:t>icze bez konieczności potwierdze</w:t>
      </w:r>
      <w:r>
        <w:rPr>
          <w:sz w:val="28"/>
        </w:rPr>
        <w:t>nia numerem PIN,</w:t>
      </w:r>
    </w:p>
    <w:p w:rsidR="00A31900" w:rsidRDefault="00A31900" w:rsidP="009D45EC">
      <w:pPr>
        <w:pStyle w:val="Akapitzlist"/>
        <w:numPr>
          <w:ilvl w:val="0"/>
          <w:numId w:val="23"/>
        </w:numPr>
        <w:jc w:val="both"/>
        <w:rPr>
          <w:sz w:val="28"/>
        </w:rPr>
      </w:pPr>
      <w:r>
        <w:rPr>
          <w:sz w:val="28"/>
        </w:rPr>
        <w:t>Płatności zbliżeniowe potwierdzone prawidłowym numerem PIN odbywające się bez okazywania karty.</w:t>
      </w:r>
    </w:p>
    <w:p w:rsidR="00A31900" w:rsidRDefault="00BD36F8" w:rsidP="009D45EC">
      <w:pPr>
        <w:jc w:val="both"/>
        <w:rPr>
          <w:b/>
          <w:sz w:val="28"/>
        </w:rPr>
      </w:pPr>
      <w:r>
        <w:rPr>
          <w:rFonts w:cstheme="minorHAnsi"/>
          <w:b/>
          <w:sz w:val="28"/>
        </w:rPr>
        <w:t>§</w:t>
      </w:r>
      <w:r w:rsidR="00A31900" w:rsidRPr="00A31900">
        <w:rPr>
          <w:b/>
          <w:sz w:val="28"/>
        </w:rPr>
        <w:t xml:space="preserve"> 6. Zwroty </w:t>
      </w:r>
    </w:p>
    <w:p w:rsidR="00E41E3B" w:rsidRDefault="00A31900" w:rsidP="009D45EC">
      <w:pPr>
        <w:pStyle w:val="Akapitzlist"/>
        <w:numPr>
          <w:ilvl w:val="0"/>
          <w:numId w:val="24"/>
        </w:numPr>
        <w:jc w:val="both"/>
        <w:rPr>
          <w:sz w:val="28"/>
        </w:rPr>
      </w:pPr>
      <w:r>
        <w:rPr>
          <w:sz w:val="28"/>
        </w:rPr>
        <w:t xml:space="preserve">Zwroty kwoty zapłaconej przy użyciu karty dokonuje </w:t>
      </w:r>
      <w:r w:rsidR="00E41E3B">
        <w:rPr>
          <w:sz w:val="28"/>
        </w:rPr>
        <w:t>pracownik Wydziału Finansowego po złożeni</w:t>
      </w:r>
      <w:r w:rsidR="00BD36F8">
        <w:rPr>
          <w:sz w:val="28"/>
        </w:rPr>
        <w:t>u</w:t>
      </w:r>
      <w:r w:rsidR="00E41E3B">
        <w:rPr>
          <w:sz w:val="28"/>
        </w:rPr>
        <w:t xml:space="preserve"> pisemnego wniosku przez klienta ubiegającego się o zwroty wraz z wydrukiem potwierdzenia wpłaty z terminala. Wniosek powinien zawierać dyspozycję pracownika potwierdzającego sprawę potwierdzającą zasadność zwrotu opłaty.</w:t>
      </w:r>
    </w:p>
    <w:p w:rsidR="00A31900" w:rsidRDefault="00E41E3B" w:rsidP="009D45EC">
      <w:pPr>
        <w:pStyle w:val="Akapitzlist"/>
        <w:numPr>
          <w:ilvl w:val="0"/>
          <w:numId w:val="24"/>
        </w:numPr>
        <w:jc w:val="both"/>
        <w:rPr>
          <w:sz w:val="28"/>
        </w:rPr>
      </w:pPr>
      <w:r>
        <w:rPr>
          <w:sz w:val="28"/>
        </w:rPr>
        <w:t xml:space="preserve">Procedury zwrotu nie dokonuje się za pomocą terminala . </w:t>
      </w:r>
    </w:p>
    <w:p w:rsidR="00AF270A" w:rsidRDefault="00BD36F8" w:rsidP="009D45EC">
      <w:pPr>
        <w:jc w:val="both"/>
        <w:rPr>
          <w:b/>
          <w:sz w:val="28"/>
        </w:rPr>
      </w:pPr>
      <w:r>
        <w:rPr>
          <w:rFonts w:cstheme="minorHAnsi"/>
          <w:b/>
          <w:sz w:val="28"/>
        </w:rPr>
        <w:t>§</w:t>
      </w:r>
      <w:r w:rsidR="00AF270A">
        <w:rPr>
          <w:b/>
          <w:sz w:val="28"/>
        </w:rPr>
        <w:t xml:space="preserve"> 7. Zakończenie dnia- rozliczenie terminala </w:t>
      </w:r>
    </w:p>
    <w:p w:rsidR="00AF270A" w:rsidRDefault="00AF270A" w:rsidP="009D45EC">
      <w:pPr>
        <w:pStyle w:val="Akapitzlist"/>
        <w:numPr>
          <w:ilvl w:val="0"/>
          <w:numId w:val="25"/>
        </w:numPr>
        <w:jc w:val="both"/>
        <w:rPr>
          <w:sz w:val="28"/>
        </w:rPr>
      </w:pPr>
      <w:r>
        <w:rPr>
          <w:sz w:val="28"/>
        </w:rPr>
        <w:t xml:space="preserve">Terminal POŚ dokonuje zamknięcia dnia automatycznie. Potwierdzeniem prawidłowego </w:t>
      </w:r>
      <w:r w:rsidR="00EC37B8">
        <w:rPr>
          <w:sz w:val="28"/>
        </w:rPr>
        <w:t>zamknięcia dnia na terminalu POS</w:t>
      </w:r>
      <w:r>
        <w:rPr>
          <w:sz w:val="28"/>
        </w:rPr>
        <w:t xml:space="preserve"> jest wydruk „Zamknięcie dnia” zawierający napis</w:t>
      </w:r>
      <w:r w:rsidR="00EC37B8">
        <w:rPr>
          <w:sz w:val="28"/>
        </w:rPr>
        <w:t xml:space="preserve"> saldo</w:t>
      </w:r>
      <w:r>
        <w:rPr>
          <w:sz w:val="28"/>
        </w:rPr>
        <w:t xml:space="preserve"> </w:t>
      </w:r>
      <w:r w:rsidR="00EC37B8">
        <w:rPr>
          <w:sz w:val="28"/>
        </w:rPr>
        <w:t xml:space="preserve"> uzgodnione. Obowiązkiem pracownika obsługującego terminal jest codzienne sprawdzenie, czy saldo na rozliczeniu z danego dnia jest zgodne z sumą transakcji z poprzedniego dnia.</w:t>
      </w:r>
    </w:p>
    <w:p w:rsidR="00EC37B8" w:rsidRDefault="00EC37B8" w:rsidP="009D45EC">
      <w:pPr>
        <w:pStyle w:val="Akapitzlist"/>
        <w:numPr>
          <w:ilvl w:val="0"/>
          <w:numId w:val="25"/>
        </w:numPr>
        <w:jc w:val="both"/>
        <w:rPr>
          <w:sz w:val="28"/>
        </w:rPr>
      </w:pPr>
      <w:r>
        <w:rPr>
          <w:sz w:val="28"/>
        </w:rPr>
        <w:t>W przypadku gdy zamknięcie dnia na Terminalu POS nie dokonało się automatycznie o godz. 23.59 pracownik obsługujący transakcje zobowiązany jest do bezzwłocznego dokonania próby ręcznego zamknięcia dnia poprzez uruchomienie odpowiedniej funkcji administracyjnej na Terminalu POS. Jeśli próba ta okaże się bezskuteczna lub wydruk „Zamknięcie dnia” zakończony jest napisem „salda nieuzgodnione”, osoba obsługująca transakcje zobowiązana jest do bezzwłocznego zgłoszenia tego faktu do FDP.</w:t>
      </w:r>
    </w:p>
    <w:p w:rsidR="009D45EC" w:rsidRDefault="009D45EC" w:rsidP="009D45EC">
      <w:pPr>
        <w:jc w:val="both"/>
        <w:rPr>
          <w:b/>
          <w:sz w:val="28"/>
        </w:rPr>
      </w:pPr>
    </w:p>
    <w:p w:rsidR="008E154E" w:rsidRDefault="00BD36F8" w:rsidP="009D45EC">
      <w:pPr>
        <w:jc w:val="both"/>
        <w:rPr>
          <w:b/>
          <w:sz w:val="28"/>
        </w:rPr>
      </w:pPr>
      <w:r>
        <w:rPr>
          <w:rFonts w:cstheme="minorHAnsi"/>
          <w:b/>
          <w:sz w:val="28"/>
        </w:rPr>
        <w:lastRenderedPageBreak/>
        <w:t>§</w:t>
      </w:r>
      <w:r w:rsidR="008E154E">
        <w:rPr>
          <w:b/>
          <w:sz w:val="28"/>
        </w:rPr>
        <w:t xml:space="preserve">  8. Postanowienia końcowe</w:t>
      </w:r>
    </w:p>
    <w:p w:rsidR="008E154E" w:rsidRDefault="008E154E" w:rsidP="009D45EC">
      <w:pPr>
        <w:pStyle w:val="Akapitzlist"/>
        <w:numPr>
          <w:ilvl w:val="0"/>
          <w:numId w:val="26"/>
        </w:numPr>
        <w:jc w:val="both"/>
        <w:rPr>
          <w:sz w:val="28"/>
        </w:rPr>
      </w:pPr>
      <w:r>
        <w:rPr>
          <w:sz w:val="28"/>
        </w:rPr>
        <w:t>Okresy przechowywania oraz określenie kategorii archiwalnych dowodów księgowych i innych dokumentów należy stosować zgodnie z Zarządzeniem Kierownika Urzędu w sprawie zarządzania dokumentacją w Urzędzie Gminy Czerwonka.</w:t>
      </w:r>
    </w:p>
    <w:p w:rsidR="008E154E" w:rsidRDefault="008E154E" w:rsidP="009D45EC">
      <w:pPr>
        <w:pStyle w:val="Akapitzlist"/>
        <w:numPr>
          <w:ilvl w:val="0"/>
          <w:numId w:val="26"/>
        </w:numPr>
        <w:jc w:val="both"/>
        <w:rPr>
          <w:sz w:val="28"/>
        </w:rPr>
      </w:pPr>
      <w:r>
        <w:rPr>
          <w:sz w:val="28"/>
        </w:rPr>
        <w:t>Rozliczenie należności z tytułu zrealizowanych transakcji, na właściwy rachunek bankowy Urzędu Gminy Czerwonka następuje w najszybszym możliwym terminie, w oparciu o zapisy dotyczące wzajemnych zobowiązań i przepływów środków pieniężnych, zawarte w umowie o świadczenie usług przyjmowania pła</w:t>
      </w:r>
      <w:r w:rsidR="00BD36F8">
        <w:rPr>
          <w:sz w:val="28"/>
        </w:rPr>
        <w:t xml:space="preserve">tności z terminala </w:t>
      </w:r>
      <w:proofErr w:type="spellStart"/>
      <w:r w:rsidR="00BD36F8">
        <w:rPr>
          <w:sz w:val="28"/>
        </w:rPr>
        <w:t>Fiserv</w:t>
      </w:r>
      <w:proofErr w:type="spellEnd"/>
      <w:r>
        <w:rPr>
          <w:sz w:val="28"/>
        </w:rPr>
        <w:t xml:space="preserve"> przy użyciu instrumentów płatniczych. </w:t>
      </w:r>
    </w:p>
    <w:p w:rsidR="008E154E" w:rsidRDefault="008E154E" w:rsidP="009D45EC">
      <w:pPr>
        <w:pStyle w:val="Akapitzlist"/>
        <w:numPr>
          <w:ilvl w:val="0"/>
          <w:numId w:val="26"/>
        </w:numPr>
        <w:jc w:val="both"/>
        <w:rPr>
          <w:sz w:val="28"/>
        </w:rPr>
      </w:pPr>
      <w:r>
        <w:rPr>
          <w:sz w:val="28"/>
        </w:rPr>
        <w:t>Operacje księgowane są w dniu przekazywania środków z płatności bezgotówkowych na rachunek bankowy Urzędu Gminy Czerwonka.</w:t>
      </w:r>
    </w:p>
    <w:p w:rsidR="008E154E" w:rsidRDefault="002210A1" w:rsidP="009D45EC">
      <w:pPr>
        <w:jc w:val="both"/>
        <w:rPr>
          <w:sz w:val="28"/>
        </w:rPr>
      </w:pPr>
      <w:r>
        <w:rPr>
          <w:rFonts w:cstheme="minorHAnsi"/>
          <w:b/>
          <w:sz w:val="28"/>
        </w:rPr>
        <w:t>§</w:t>
      </w:r>
      <w:r w:rsidR="008E154E">
        <w:rPr>
          <w:b/>
          <w:sz w:val="28"/>
        </w:rPr>
        <w:t xml:space="preserve">  9. </w:t>
      </w:r>
      <w:r w:rsidR="008E154E">
        <w:rPr>
          <w:sz w:val="28"/>
        </w:rPr>
        <w:t>Wykonanie Zarządzenia powierza się Skarbnikowi Gminy</w:t>
      </w:r>
    </w:p>
    <w:p w:rsidR="008E154E" w:rsidRPr="008E154E" w:rsidRDefault="002210A1" w:rsidP="009D45EC">
      <w:pPr>
        <w:jc w:val="both"/>
        <w:rPr>
          <w:sz w:val="28"/>
        </w:rPr>
      </w:pPr>
      <w:r>
        <w:rPr>
          <w:rFonts w:cstheme="minorHAnsi"/>
          <w:b/>
          <w:sz w:val="28"/>
        </w:rPr>
        <w:t>§</w:t>
      </w:r>
      <w:r w:rsidR="008E154E">
        <w:rPr>
          <w:b/>
          <w:sz w:val="28"/>
        </w:rPr>
        <w:t xml:space="preserve"> 10. </w:t>
      </w:r>
      <w:r w:rsidR="008E154E">
        <w:rPr>
          <w:sz w:val="28"/>
        </w:rPr>
        <w:t>Zarządzenie wc</w:t>
      </w:r>
      <w:r>
        <w:rPr>
          <w:sz w:val="28"/>
        </w:rPr>
        <w:t>hodzi w życie z dniem 1 października 2022r.</w:t>
      </w:r>
      <w:r w:rsidR="008E154E">
        <w:rPr>
          <w:sz w:val="28"/>
        </w:rPr>
        <w:t xml:space="preserve"> </w:t>
      </w:r>
    </w:p>
    <w:p w:rsidR="00D819E9" w:rsidRDefault="00D819E9" w:rsidP="009D45EC">
      <w:pPr>
        <w:jc w:val="both"/>
        <w:rPr>
          <w:sz w:val="28"/>
        </w:rPr>
      </w:pPr>
    </w:p>
    <w:p w:rsidR="008F374B" w:rsidRDefault="008F374B" w:rsidP="008F374B">
      <w:pPr>
        <w:ind w:left="4956" w:firstLine="708"/>
        <w:rPr>
          <w:b/>
          <w:sz w:val="24"/>
          <w:szCs w:val="24"/>
        </w:rPr>
      </w:pPr>
      <w:r>
        <w:rPr>
          <w:b/>
          <w:sz w:val="24"/>
          <w:szCs w:val="24"/>
        </w:rPr>
        <w:t>Wójt Gminy Czerwonka</w:t>
      </w:r>
    </w:p>
    <w:p w:rsidR="008F374B" w:rsidRDefault="008F374B" w:rsidP="008F374B">
      <w:pPr>
        <w:ind w:left="4956" w:firstLine="708"/>
        <w:rPr>
          <w:b/>
          <w:sz w:val="24"/>
          <w:szCs w:val="24"/>
        </w:rPr>
      </w:pPr>
      <w:r>
        <w:rPr>
          <w:sz w:val="24"/>
          <w:szCs w:val="24"/>
        </w:rPr>
        <w:t xml:space="preserve"> (-) Paweł Kacprzykowski</w:t>
      </w:r>
    </w:p>
    <w:p w:rsidR="008E154E" w:rsidRDefault="008E154E" w:rsidP="009D45EC">
      <w:pPr>
        <w:jc w:val="both"/>
        <w:rPr>
          <w:sz w:val="28"/>
        </w:rPr>
      </w:pPr>
    </w:p>
    <w:p w:rsidR="008E154E" w:rsidRDefault="008E154E" w:rsidP="009D45EC">
      <w:pPr>
        <w:jc w:val="both"/>
        <w:rPr>
          <w:sz w:val="28"/>
        </w:rPr>
      </w:pPr>
    </w:p>
    <w:p w:rsidR="008E154E" w:rsidRPr="00D819E9" w:rsidRDefault="008E154E" w:rsidP="009D45EC">
      <w:pPr>
        <w:jc w:val="both"/>
        <w:rPr>
          <w:sz w:val="28"/>
        </w:rPr>
      </w:pPr>
    </w:p>
    <w:p w:rsidR="00D819E9" w:rsidRPr="00D819E9" w:rsidRDefault="00D819E9" w:rsidP="009D45EC">
      <w:pPr>
        <w:jc w:val="both"/>
        <w:rPr>
          <w:sz w:val="28"/>
        </w:rPr>
      </w:pPr>
    </w:p>
    <w:p w:rsidR="00D819E9" w:rsidRPr="00D819E9" w:rsidRDefault="00D819E9" w:rsidP="009D45EC">
      <w:pPr>
        <w:ind w:left="1080"/>
        <w:jc w:val="both"/>
        <w:rPr>
          <w:sz w:val="28"/>
        </w:rPr>
      </w:pPr>
    </w:p>
    <w:p w:rsidR="00336B4E" w:rsidRPr="001E049D" w:rsidRDefault="00336B4E" w:rsidP="009D45EC">
      <w:pPr>
        <w:jc w:val="both"/>
        <w:rPr>
          <w:b/>
          <w:sz w:val="28"/>
        </w:rPr>
      </w:pPr>
    </w:p>
    <w:p w:rsidR="00DF50EF" w:rsidRDefault="00DF50EF" w:rsidP="009D45EC">
      <w:pPr>
        <w:jc w:val="both"/>
        <w:rPr>
          <w:sz w:val="28"/>
        </w:rPr>
      </w:pPr>
    </w:p>
    <w:p w:rsidR="009D45EC" w:rsidRDefault="009D45EC" w:rsidP="009D45EC">
      <w:pPr>
        <w:jc w:val="both"/>
        <w:rPr>
          <w:sz w:val="28"/>
        </w:rPr>
      </w:pPr>
    </w:p>
    <w:p w:rsidR="009D45EC" w:rsidRDefault="009D45EC" w:rsidP="009D45EC">
      <w:pPr>
        <w:jc w:val="both"/>
        <w:rPr>
          <w:sz w:val="28"/>
        </w:rPr>
      </w:pPr>
    </w:p>
    <w:p w:rsidR="009D45EC" w:rsidRPr="00DF50EF" w:rsidRDefault="009D45EC" w:rsidP="009D45EC">
      <w:pPr>
        <w:jc w:val="both"/>
        <w:rPr>
          <w:sz w:val="28"/>
        </w:rPr>
      </w:pPr>
    </w:p>
    <w:p w:rsidR="00DF50EF" w:rsidRPr="00DF50EF" w:rsidRDefault="00DF50EF" w:rsidP="009D45EC">
      <w:pPr>
        <w:jc w:val="both"/>
        <w:rPr>
          <w:sz w:val="28"/>
        </w:rPr>
      </w:pPr>
    </w:p>
    <w:p w:rsidR="005C1732" w:rsidRPr="00C81996" w:rsidRDefault="008E154E" w:rsidP="00C81996">
      <w:pPr>
        <w:spacing w:line="240" w:lineRule="auto"/>
        <w:jc w:val="right"/>
      </w:pPr>
      <w:r>
        <w:rPr>
          <w:sz w:val="28"/>
        </w:rPr>
        <w:t xml:space="preserve">                </w:t>
      </w:r>
      <w:r w:rsidRPr="00C81996">
        <w:t>Załącznik nr 1</w:t>
      </w:r>
    </w:p>
    <w:p w:rsidR="008E154E" w:rsidRPr="00C81996" w:rsidRDefault="002210A1" w:rsidP="00C81996">
      <w:pPr>
        <w:spacing w:line="240" w:lineRule="auto"/>
        <w:jc w:val="right"/>
      </w:pPr>
      <w:r>
        <w:t>Do zarządzenia Nr 59</w:t>
      </w:r>
      <w:r w:rsidR="008E154E" w:rsidRPr="00C81996">
        <w:t>/2022</w:t>
      </w:r>
    </w:p>
    <w:p w:rsidR="008E154E" w:rsidRPr="00C81996" w:rsidRDefault="008E154E" w:rsidP="00C81996">
      <w:pPr>
        <w:spacing w:line="240" w:lineRule="auto"/>
        <w:jc w:val="right"/>
      </w:pPr>
      <w:r w:rsidRPr="00C81996">
        <w:t xml:space="preserve">Wójta Gminy Czerwonka </w:t>
      </w:r>
    </w:p>
    <w:p w:rsidR="008E154E" w:rsidRPr="00C81996" w:rsidRDefault="002210A1" w:rsidP="00C81996">
      <w:pPr>
        <w:spacing w:line="240" w:lineRule="auto"/>
        <w:jc w:val="right"/>
      </w:pPr>
      <w:r>
        <w:t>z dnia 23</w:t>
      </w:r>
      <w:r w:rsidR="008E154E" w:rsidRPr="00C81996">
        <w:t xml:space="preserve"> września 2022r.</w:t>
      </w:r>
    </w:p>
    <w:p w:rsidR="008E154E" w:rsidRPr="008E154E" w:rsidRDefault="008E154E" w:rsidP="008E154E">
      <w:pPr>
        <w:rPr>
          <w:sz w:val="28"/>
          <w:szCs w:val="28"/>
        </w:rPr>
      </w:pPr>
      <w:r w:rsidRPr="008E154E">
        <w:rPr>
          <w:sz w:val="28"/>
          <w:szCs w:val="28"/>
        </w:rPr>
        <w:t>Imię i nazwisko: ……………………………………………………………………….</w:t>
      </w:r>
    </w:p>
    <w:p w:rsidR="008E154E" w:rsidRDefault="008E154E" w:rsidP="008E154E">
      <w:pPr>
        <w:rPr>
          <w:sz w:val="28"/>
          <w:szCs w:val="28"/>
        </w:rPr>
      </w:pPr>
      <w:r w:rsidRPr="008E154E">
        <w:rPr>
          <w:sz w:val="28"/>
          <w:szCs w:val="28"/>
        </w:rPr>
        <w:t>Stanowisko: ……………………………………………………………………………</w:t>
      </w:r>
    </w:p>
    <w:p w:rsidR="00B23A31" w:rsidRDefault="00B23A31" w:rsidP="008E154E">
      <w:pPr>
        <w:jc w:val="center"/>
        <w:rPr>
          <w:b/>
          <w:sz w:val="28"/>
          <w:szCs w:val="28"/>
        </w:rPr>
      </w:pPr>
    </w:p>
    <w:p w:rsidR="008E154E" w:rsidRDefault="008E154E" w:rsidP="008E154E">
      <w:pPr>
        <w:jc w:val="center"/>
        <w:rPr>
          <w:b/>
          <w:sz w:val="28"/>
          <w:szCs w:val="28"/>
        </w:rPr>
      </w:pPr>
      <w:r>
        <w:rPr>
          <w:b/>
          <w:sz w:val="28"/>
          <w:szCs w:val="28"/>
        </w:rPr>
        <w:t xml:space="preserve">OŚWIADCZENIE </w:t>
      </w:r>
    </w:p>
    <w:p w:rsidR="008E154E" w:rsidRDefault="008E154E" w:rsidP="008E154E">
      <w:pPr>
        <w:rPr>
          <w:sz w:val="28"/>
          <w:szCs w:val="28"/>
        </w:rPr>
      </w:pPr>
      <w:r>
        <w:rPr>
          <w:sz w:val="28"/>
          <w:szCs w:val="28"/>
        </w:rPr>
        <w:t>Oświadczam że zapoznałem/</w:t>
      </w:r>
      <w:proofErr w:type="spellStart"/>
      <w:r>
        <w:rPr>
          <w:sz w:val="28"/>
          <w:szCs w:val="28"/>
        </w:rPr>
        <w:t>am</w:t>
      </w:r>
      <w:proofErr w:type="spellEnd"/>
      <w:r>
        <w:rPr>
          <w:sz w:val="28"/>
          <w:szCs w:val="28"/>
        </w:rPr>
        <w:t xml:space="preserve"> się z treścią:</w:t>
      </w:r>
    </w:p>
    <w:p w:rsidR="008E154E" w:rsidRDefault="00B23A31" w:rsidP="008E154E">
      <w:pPr>
        <w:pStyle w:val="Akapitzlist"/>
        <w:numPr>
          <w:ilvl w:val="0"/>
          <w:numId w:val="27"/>
        </w:numPr>
        <w:rPr>
          <w:sz w:val="28"/>
          <w:szCs w:val="28"/>
        </w:rPr>
      </w:pPr>
      <w:r>
        <w:rPr>
          <w:sz w:val="28"/>
          <w:szCs w:val="28"/>
        </w:rPr>
        <w:t xml:space="preserve">Instrukcji przyjmowania wpłat bezgotówkowych w Urzędzie Gminy Czerwonka </w:t>
      </w:r>
    </w:p>
    <w:p w:rsidR="00B23A31" w:rsidRDefault="00B23A31" w:rsidP="008E154E">
      <w:pPr>
        <w:pStyle w:val="Akapitzlist"/>
        <w:numPr>
          <w:ilvl w:val="0"/>
          <w:numId w:val="27"/>
        </w:numPr>
        <w:rPr>
          <w:sz w:val="28"/>
          <w:szCs w:val="28"/>
        </w:rPr>
      </w:pPr>
      <w:r>
        <w:rPr>
          <w:sz w:val="28"/>
          <w:szCs w:val="28"/>
        </w:rPr>
        <w:t>Zostałem/</w:t>
      </w:r>
      <w:proofErr w:type="spellStart"/>
      <w:r>
        <w:rPr>
          <w:sz w:val="28"/>
          <w:szCs w:val="28"/>
        </w:rPr>
        <w:t>am</w:t>
      </w:r>
      <w:proofErr w:type="spellEnd"/>
      <w:r>
        <w:rPr>
          <w:sz w:val="28"/>
          <w:szCs w:val="28"/>
        </w:rPr>
        <w:t xml:space="preserve"> przeszkolony/na i posiadam wiedzę w zakresie obsługi terminala POS oraz jestem w posiadaniu kontaktów z FDP, jeżeli zaistnieje konieczność bieżącego serwisu lub interwencji, o którym mowa w instrukcji przyjmowania wpłat bezgotówkowych w Urzędzie Gminy Czerwonka. </w:t>
      </w:r>
    </w:p>
    <w:p w:rsidR="00B23A31" w:rsidRDefault="00B23A31" w:rsidP="00B23A31">
      <w:pPr>
        <w:rPr>
          <w:sz w:val="28"/>
          <w:szCs w:val="28"/>
        </w:rPr>
      </w:pPr>
    </w:p>
    <w:p w:rsidR="00B23A31" w:rsidRDefault="00B23A31" w:rsidP="00B23A31">
      <w:pPr>
        <w:rPr>
          <w:sz w:val="28"/>
          <w:szCs w:val="28"/>
        </w:rPr>
      </w:pPr>
      <w:r>
        <w:rPr>
          <w:sz w:val="28"/>
          <w:szCs w:val="28"/>
        </w:rPr>
        <w:t>Przyjmuję na siebie odpowiedzialność z tytułu przyjmowania wpłat bezgotówkowych za pomocą terminalu płatniczego.</w:t>
      </w:r>
    </w:p>
    <w:p w:rsidR="00B23A31" w:rsidRDefault="00B23A31" w:rsidP="00B23A31">
      <w:pPr>
        <w:rPr>
          <w:sz w:val="28"/>
          <w:szCs w:val="28"/>
        </w:rPr>
      </w:pPr>
    </w:p>
    <w:p w:rsidR="00B23A31" w:rsidRDefault="00B23A31" w:rsidP="00B23A31">
      <w:pPr>
        <w:rPr>
          <w:sz w:val="28"/>
          <w:szCs w:val="28"/>
        </w:rPr>
      </w:pPr>
    </w:p>
    <w:p w:rsidR="00B23A31" w:rsidRDefault="00B23A31" w:rsidP="00B23A31">
      <w:pPr>
        <w:rPr>
          <w:sz w:val="28"/>
          <w:szCs w:val="28"/>
        </w:rPr>
      </w:pPr>
      <w:r>
        <w:rPr>
          <w:sz w:val="28"/>
          <w:szCs w:val="28"/>
        </w:rPr>
        <w:t>Czerwonka, dnia ………………..</w:t>
      </w:r>
    </w:p>
    <w:p w:rsidR="00B23A31" w:rsidRDefault="00B23A31" w:rsidP="00B23A31">
      <w:pPr>
        <w:rPr>
          <w:sz w:val="28"/>
          <w:szCs w:val="28"/>
        </w:rPr>
      </w:pPr>
    </w:p>
    <w:p w:rsidR="00B23A31" w:rsidRDefault="00B23A31" w:rsidP="00B23A31">
      <w:pPr>
        <w:jc w:val="right"/>
        <w:rPr>
          <w:sz w:val="28"/>
          <w:szCs w:val="28"/>
        </w:rPr>
      </w:pPr>
    </w:p>
    <w:p w:rsidR="00B23A31" w:rsidRDefault="00B23A31" w:rsidP="00B23A31">
      <w:pPr>
        <w:jc w:val="right"/>
        <w:rPr>
          <w:sz w:val="28"/>
          <w:szCs w:val="28"/>
        </w:rPr>
      </w:pPr>
      <w:r>
        <w:rPr>
          <w:sz w:val="28"/>
          <w:szCs w:val="28"/>
        </w:rPr>
        <w:t>…………………………………………………………….</w:t>
      </w:r>
    </w:p>
    <w:p w:rsidR="00B23A31" w:rsidRDefault="00B23A31" w:rsidP="00B23A31">
      <w:pPr>
        <w:jc w:val="center"/>
        <w:rPr>
          <w:sz w:val="28"/>
          <w:szCs w:val="28"/>
        </w:rPr>
      </w:pPr>
      <w:r>
        <w:rPr>
          <w:sz w:val="28"/>
          <w:szCs w:val="28"/>
        </w:rPr>
        <w:lastRenderedPageBreak/>
        <w:t xml:space="preserve">                                                                    (podpis pracownika )                         </w:t>
      </w:r>
    </w:p>
    <w:p w:rsidR="009D45EC" w:rsidRDefault="009D45EC" w:rsidP="00B23A31">
      <w:pPr>
        <w:jc w:val="right"/>
        <w:rPr>
          <w:sz w:val="24"/>
          <w:szCs w:val="24"/>
        </w:rPr>
      </w:pPr>
    </w:p>
    <w:p w:rsidR="00B23A31" w:rsidRDefault="00B23A31" w:rsidP="00B23A31">
      <w:pPr>
        <w:jc w:val="right"/>
        <w:rPr>
          <w:sz w:val="24"/>
          <w:szCs w:val="24"/>
        </w:rPr>
      </w:pPr>
      <w:r>
        <w:rPr>
          <w:sz w:val="24"/>
          <w:szCs w:val="24"/>
        </w:rPr>
        <w:t>Załącznik nr 2</w:t>
      </w:r>
    </w:p>
    <w:p w:rsidR="00B23A31" w:rsidRPr="00C81996" w:rsidRDefault="00B23A31" w:rsidP="00C81996">
      <w:pPr>
        <w:spacing w:line="240" w:lineRule="auto"/>
        <w:jc w:val="right"/>
      </w:pPr>
      <w:r w:rsidRPr="00C81996">
        <w:t>Do zarządzenia Nr 5</w:t>
      </w:r>
      <w:r w:rsidR="002210A1">
        <w:t>9</w:t>
      </w:r>
      <w:r w:rsidRPr="00C81996">
        <w:t>/2022</w:t>
      </w:r>
    </w:p>
    <w:p w:rsidR="00B23A31" w:rsidRPr="00C81996" w:rsidRDefault="00B23A31" w:rsidP="00C81996">
      <w:pPr>
        <w:spacing w:line="240" w:lineRule="auto"/>
        <w:jc w:val="right"/>
      </w:pPr>
      <w:r w:rsidRPr="00C81996">
        <w:t xml:space="preserve">Wójta Gminy Czerwonka </w:t>
      </w:r>
    </w:p>
    <w:p w:rsidR="00B23A31" w:rsidRPr="00C81996" w:rsidRDefault="002210A1" w:rsidP="00C81996">
      <w:pPr>
        <w:spacing w:line="240" w:lineRule="auto"/>
        <w:jc w:val="right"/>
      </w:pPr>
      <w:r>
        <w:t>z</w:t>
      </w:r>
      <w:r w:rsidR="00B23A31" w:rsidRPr="00C81996">
        <w:t xml:space="preserve"> dnia </w:t>
      </w:r>
      <w:r>
        <w:t>23</w:t>
      </w:r>
      <w:r w:rsidR="00B23A31" w:rsidRPr="00C81996">
        <w:t xml:space="preserve"> </w:t>
      </w:r>
      <w:r>
        <w:t>w</w:t>
      </w:r>
      <w:r w:rsidR="00B23A31" w:rsidRPr="00C81996">
        <w:t xml:space="preserve">rześnia 2022r. </w:t>
      </w:r>
    </w:p>
    <w:p w:rsidR="00D575B4" w:rsidRDefault="00D575B4" w:rsidP="00D575B4">
      <w:pPr>
        <w:jc w:val="center"/>
        <w:rPr>
          <w:b/>
          <w:sz w:val="28"/>
          <w:szCs w:val="28"/>
        </w:rPr>
      </w:pPr>
      <w:r>
        <w:rPr>
          <w:b/>
          <w:sz w:val="28"/>
          <w:szCs w:val="28"/>
        </w:rPr>
        <w:t>Zestawienie wpłat- kartą nr ……………/………….../………………</w:t>
      </w:r>
      <w:r w:rsidR="00873990">
        <w:rPr>
          <w:b/>
          <w:sz w:val="28"/>
          <w:szCs w:val="28"/>
        </w:rPr>
        <w:t>/……………….</w:t>
      </w:r>
    </w:p>
    <w:p w:rsidR="00D575B4" w:rsidRDefault="00D575B4" w:rsidP="00D575B4">
      <w:pPr>
        <w:jc w:val="center"/>
        <w:rPr>
          <w:sz w:val="24"/>
          <w:szCs w:val="24"/>
        </w:rPr>
      </w:pPr>
      <w:r>
        <w:rPr>
          <w:sz w:val="24"/>
          <w:szCs w:val="24"/>
        </w:rPr>
        <w:t xml:space="preserve">                                                               (nr kolejny / miesiąc/ rok</w:t>
      </w:r>
      <w:r w:rsidR="00873990">
        <w:rPr>
          <w:sz w:val="24"/>
          <w:szCs w:val="24"/>
        </w:rPr>
        <w:t>/pracownik</w:t>
      </w:r>
      <w:r>
        <w:rPr>
          <w:sz w:val="24"/>
          <w:szCs w:val="24"/>
        </w:rPr>
        <w:t>)</w:t>
      </w:r>
    </w:p>
    <w:p w:rsidR="00D575B4" w:rsidRDefault="00D575B4" w:rsidP="00D575B4">
      <w:pPr>
        <w:rPr>
          <w:sz w:val="28"/>
          <w:szCs w:val="28"/>
        </w:rPr>
      </w:pPr>
      <w:r>
        <w:rPr>
          <w:sz w:val="28"/>
          <w:szCs w:val="28"/>
        </w:rPr>
        <w:t>Z dnia ………………………………………………………………………………………………..</w:t>
      </w:r>
    </w:p>
    <w:tbl>
      <w:tblPr>
        <w:tblStyle w:val="Tabela-Siatka"/>
        <w:tblpPr w:leftFromText="141" w:rightFromText="141" w:vertAnchor="text" w:horzAnchor="margin" w:tblpXSpec="center" w:tblpY="31"/>
        <w:tblW w:w="10774" w:type="dxa"/>
        <w:tblLook w:val="04A0" w:firstRow="1" w:lastRow="0" w:firstColumn="1" w:lastColumn="0" w:noHBand="0" w:noVBand="1"/>
      </w:tblPr>
      <w:tblGrid>
        <w:gridCol w:w="1459"/>
        <w:gridCol w:w="2412"/>
        <w:gridCol w:w="2552"/>
        <w:gridCol w:w="1132"/>
        <w:gridCol w:w="1712"/>
        <w:gridCol w:w="1507"/>
      </w:tblGrid>
      <w:tr w:rsidR="00C81996" w:rsidTr="00C81996">
        <w:trPr>
          <w:trHeight w:val="1766"/>
        </w:trPr>
        <w:tc>
          <w:tcPr>
            <w:tcW w:w="1459" w:type="dxa"/>
          </w:tcPr>
          <w:p w:rsidR="00C81996" w:rsidRDefault="00C81996" w:rsidP="00C81996">
            <w:pPr>
              <w:rPr>
                <w:sz w:val="28"/>
                <w:szCs w:val="28"/>
              </w:rPr>
            </w:pPr>
          </w:p>
          <w:p w:rsidR="00C81996" w:rsidRDefault="00C81996" w:rsidP="00C81996">
            <w:pPr>
              <w:jc w:val="center"/>
              <w:rPr>
                <w:sz w:val="28"/>
                <w:szCs w:val="28"/>
              </w:rPr>
            </w:pPr>
            <w:proofErr w:type="spellStart"/>
            <w:r>
              <w:rPr>
                <w:sz w:val="28"/>
                <w:szCs w:val="28"/>
              </w:rPr>
              <w:t>L.p</w:t>
            </w:r>
            <w:proofErr w:type="spellEnd"/>
          </w:p>
        </w:tc>
        <w:tc>
          <w:tcPr>
            <w:tcW w:w="2412" w:type="dxa"/>
          </w:tcPr>
          <w:p w:rsidR="00C81996" w:rsidRDefault="00C81996" w:rsidP="00C81996">
            <w:pPr>
              <w:rPr>
                <w:sz w:val="28"/>
                <w:szCs w:val="28"/>
              </w:rPr>
            </w:pPr>
          </w:p>
          <w:p w:rsidR="00C81996" w:rsidRDefault="00C81996" w:rsidP="00C81996">
            <w:pPr>
              <w:jc w:val="center"/>
              <w:rPr>
                <w:sz w:val="28"/>
                <w:szCs w:val="28"/>
              </w:rPr>
            </w:pPr>
            <w:r>
              <w:rPr>
                <w:sz w:val="28"/>
                <w:szCs w:val="28"/>
              </w:rPr>
              <w:t>Imię , nazwisko i adres osoby dokonującej wpłatę</w:t>
            </w:r>
          </w:p>
          <w:p w:rsidR="00C81996" w:rsidRDefault="00C81996" w:rsidP="00C81996">
            <w:pPr>
              <w:jc w:val="center"/>
              <w:rPr>
                <w:sz w:val="28"/>
                <w:szCs w:val="28"/>
              </w:rPr>
            </w:pPr>
            <w:r>
              <w:rPr>
                <w:sz w:val="28"/>
                <w:szCs w:val="28"/>
              </w:rPr>
              <w:t xml:space="preserve"> </w:t>
            </w:r>
          </w:p>
        </w:tc>
        <w:tc>
          <w:tcPr>
            <w:tcW w:w="2552" w:type="dxa"/>
          </w:tcPr>
          <w:p w:rsidR="00873990" w:rsidRDefault="00873990" w:rsidP="00C81996">
            <w:pPr>
              <w:jc w:val="center"/>
              <w:rPr>
                <w:sz w:val="26"/>
                <w:szCs w:val="26"/>
              </w:rPr>
            </w:pPr>
          </w:p>
          <w:p w:rsidR="00C81996" w:rsidRPr="00873990" w:rsidRDefault="00873990" w:rsidP="00C81996">
            <w:pPr>
              <w:jc w:val="center"/>
              <w:rPr>
                <w:sz w:val="28"/>
                <w:szCs w:val="28"/>
              </w:rPr>
            </w:pPr>
            <w:r w:rsidRPr="00873990">
              <w:rPr>
                <w:sz w:val="28"/>
                <w:szCs w:val="28"/>
              </w:rPr>
              <w:t xml:space="preserve">Rodzaj należności </w:t>
            </w:r>
          </w:p>
          <w:p w:rsidR="00873990" w:rsidRDefault="00873990" w:rsidP="00C81996">
            <w:pPr>
              <w:jc w:val="center"/>
              <w:rPr>
                <w:sz w:val="26"/>
                <w:szCs w:val="26"/>
              </w:rPr>
            </w:pPr>
          </w:p>
          <w:p w:rsidR="00873990" w:rsidRPr="00C81996" w:rsidRDefault="00873990" w:rsidP="00C81996">
            <w:pPr>
              <w:jc w:val="center"/>
              <w:rPr>
                <w:sz w:val="26"/>
                <w:szCs w:val="26"/>
              </w:rPr>
            </w:pPr>
          </w:p>
        </w:tc>
        <w:tc>
          <w:tcPr>
            <w:tcW w:w="1132" w:type="dxa"/>
          </w:tcPr>
          <w:p w:rsidR="00C81996" w:rsidRDefault="00C81996" w:rsidP="00C81996">
            <w:pPr>
              <w:rPr>
                <w:sz w:val="28"/>
                <w:szCs w:val="28"/>
              </w:rPr>
            </w:pPr>
          </w:p>
          <w:p w:rsidR="00C81996" w:rsidRDefault="00C81996" w:rsidP="00C81996">
            <w:pPr>
              <w:jc w:val="center"/>
              <w:rPr>
                <w:sz w:val="28"/>
                <w:szCs w:val="28"/>
              </w:rPr>
            </w:pPr>
            <w:r>
              <w:rPr>
                <w:sz w:val="28"/>
                <w:szCs w:val="28"/>
              </w:rPr>
              <w:t>Kwota operacji</w:t>
            </w:r>
          </w:p>
        </w:tc>
        <w:tc>
          <w:tcPr>
            <w:tcW w:w="1712" w:type="dxa"/>
          </w:tcPr>
          <w:p w:rsidR="00C81996" w:rsidRDefault="00C81996" w:rsidP="00C81996">
            <w:pPr>
              <w:jc w:val="center"/>
              <w:rPr>
                <w:sz w:val="28"/>
                <w:szCs w:val="28"/>
              </w:rPr>
            </w:pPr>
          </w:p>
          <w:p w:rsidR="00C81996" w:rsidRDefault="00C81996" w:rsidP="00C81996">
            <w:pPr>
              <w:jc w:val="center"/>
              <w:rPr>
                <w:sz w:val="28"/>
                <w:szCs w:val="28"/>
              </w:rPr>
            </w:pPr>
            <w:r>
              <w:rPr>
                <w:sz w:val="28"/>
                <w:szCs w:val="28"/>
              </w:rPr>
              <w:t>Podpis pracownika realizującego</w:t>
            </w:r>
          </w:p>
          <w:p w:rsidR="00C81996" w:rsidRDefault="00C81996" w:rsidP="00C81996">
            <w:pPr>
              <w:jc w:val="center"/>
              <w:rPr>
                <w:sz w:val="28"/>
                <w:szCs w:val="28"/>
              </w:rPr>
            </w:pPr>
            <w:r>
              <w:rPr>
                <w:sz w:val="28"/>
                <w:szCs w:val="28"/>
              </w:rPr>
              <w:t>transakcje</w:t>
            </w:r>
          </w:p>
        </w:tc>
        <w:tc>
          <w:tcPr>
            <w:tcW w:w="1507" w:type="dxa"/>
          </w:tcPr>
          <w:p w:rsidR="00C81996" w:rsidRDefault="00C81996" w:rsidP="00C81996">
            <w:pPr>
              <w:jc w:val="center"/>
              <w:rPr>
                <w:sz w:val="28"/>
                <w:szCs w:val="28"/>
              </w:rPr>
            </w:pPr>
          </w:p>
          <w:p w:rsidR="00C81996" w:rsidRDefault="00C81996" w:rsidP="00C81996">
            <w:pPr>
              <w:jc w:val="center"/>
              <w:rPr>
                <w:sz w:val="28"/>
                <w:szCs w:val="28"/>
              </w:rPr>
            </w:pPr>
          </w:p>
          <w:p w:rsidR="00C81996" w:rsidRDefault="00873990" w:rsidP="00C81996">
            <w:pPr>
              <w:jc w:val="center"/>
              <w:rPr>
                <w:sz w:val="28"/>
                <w:szCs w:val="28"/>
              </w:rPr>
            </w:pPr>
            <w:r>
              <w:rPr>
                <w:sz w:val="28"/>
                <w:szCs w:val="28"/>
              </w:rPr>
              <w:t xml:space="preserve">  Numer kwitu</w:t>
            </w:r>
          </w:p>
        </w:tc>
      </w:tr>
      <w:tr w:rsidR="00C81996" w:rsidTr="00C81996">
        <w:trPr>
          <w:trHeight w:val="822"/>
        </w:trPr>
        <w:tc>
          <w:tcPr>
            <w:tcW w:w="1459" w:type="dxa"/>
          </w:tcPr>
          <w:p w:rsidR="00C81996" w:rsidRDefault="00C81996" w:rsidP="00C81996">
            <w:pPr>
              <w:rPr>
                <w:sz w:val="28"/>
                <w:szCs w:val="28"/>
              </w:rPr>
            </w:pPr>
          </w:p>
        </w:tc>
        <w:tc>
          <w:tcPr>
            <w:tcW w:w="2412" w:type="dxa"/>
          </w:tcPr>
          <w:p w:rsidR="00C81996" w:rsidRDefault="00C81996" w:rsidP="00C81996">
            <w:pPr>
              <w:rPr>
                <w:sz w:val="28"/>
                <w:szCs w:val="28"/>
              </w:rPr>
            </w:pPr>
          </w:p>
        </w:tc>
        <w:tc>
          <w:tcPr>
            <w:tcW w:w="2552" w:type="dxa"/>
          </w:tcPr>
          <w:p w:rsidR="00C81996" w:rsidRDefault="00C81996" w:rsidP="00C81996">
            <w:pPr>
              <w:rPr>
                <w:sz w:val="28"/>
                <w:szCs w:val="28"/>
              </w:rPr>
            </w:pPr>
          </w:p>
        </w:tc>
        <w:tc>
          <w:tcPr>
            <w:tcW w:w="1132" w:type="dxa"/>
          </w:tcPr>
          <w:p w:rsidR="00C81996" w:rsidRDefault="00C81996" w:rsidP="00C81996">
            <w:pPr>
              <w:rPr>
                <w:sz w:val="28"/>
                <w:szCs w:val="28"/>
              </w:rPr>
            </w:pPr>
          </w:p>
        </w:tc>
        <w:tc>
          <w:tcPr>
            <w:tcW w:w="1712" w:type="dxa"/>
          </w:tcPr>
          <w:p w:rsidR="00C81996" w:rsidRDefault="00C81996" w:rsidP="00C81996">
            <w:pPr>
              <w:rPr>
                <w:sz w:val="28"/>
                <w:szCs w:val="28"/>
              </w:rPr>
            </w:pPr>
          </w:p>
        </w:tc>
        <w:tc>
          <w:tcPr>
            <w:tcW w:w="1507" w:type="dxa"/>
          </w:tcPr>
          <w:p w:rsidR="00C81996" w:rsidRDefault="00C81996" w:rsidP="00C81996">
            <w:pPr>
              <w:rPr>
                <w:sz w:val="28"/>
                <w:szCs w:val="28"/>
              </w:rPr>
            </w:pPr>
          </w:p>
        </w:tc>
      </w:tr>
      <w:tr w:rsidR="00C81996" w:rsidTr="00C81996">
        <w:trPr>
          <w:trHeight w:val="861"/>
        </w:trPr>
        <w:tc>
          <w:tcPr>
            <w:tcW w:w="1459" w:type="dxa"/>
          </w:tcPr>
          <w:p w:rsidR="00C81996" w:rsidRDefault="00C81996" w:rsidP="00C81996">
            <w:pPr>
              <w:rPr>
                <w:sz w:val="28"/>
                <w:szCs w:val="28"/>
              </w:rPr>
            </w:pPr>
          </w:p>
        </w:tc>
        <w:tc>
          <w:tcPr>
            <w:tcW w:w="2412" w:type="dxa"/>
          </w:tcPr>
          <w:p w:rsidR="00C81996" w:rsidRDefault="00C81996" w:rsidP="00C81996">
            <w:pPr>
              <w:rPr>
                <w:sz w:val="28"/>
                <w:szCs w:val="28"/>
              </w:rPr>
            </w:pPr>
          </w:p>
        </w:tc>
        <w:tc>
          <w:tcPr>
            <w:tcW w:w="2552" w:type="dxa"/>
          </w:tcPr>
          <w:p w:rsidR="00C81996" w:rsidRDefault="00C81996" w:rsidP="00C81996">
            <w:pPr>
              <w:rPr>
                <w:sz w:val="28"/>
                <w:szCs w:val="28"/>
              </w:rPr>
            </w:pPr>
          </w:p>
        </w:tc>
        <w:tc>
          <w:tcPr>
            <w:tcW w:w="1132" w:type="dxa"/>
          </w:tcPr>
          <w:p w:rsidR="00C81996" w:rsidRDefault="00C81996" w:rsidP="00C81996">
            <w:pPr>
              <w:rPr>
                <w:sz w:val="28"/>
                <w:szCs w:val="28"/>
              </w:rPr>
            </w:pPr>
          </w:p>
        </w:tc>
        <w:tc>
          <w:tcPr>
            <w:tcW w:w="1712" w:type="dxa"/>
          </w:tcPr>
          <w:p w:rsidR="00C81996" w:rsidRDefault="00C81996" w:rsidP="00C81996">
            <w:pPr>
              <w:rPr>
                <w:sz w:val="28"/>
                <w:szCs w:val="28"/>
              </w:rPr>
            </w:pPr>
          </w:p>
        </w:tc>
        <w:tc>
          <w:tcPr>
            <w:tcW w:w="1507" w:type="dxa"/>
          </w:tcPr>
          <w:p w:rsidR="00C81996" w:rsidRDefault="00C81996" w:rsidP="00C81996">
            <w:pPr>
              <w:rPr>
                <w:sz w:val="28"/>
                <w:szCs w:val="28"/>
              </w:rPr>
            </w:pPr>
          </w:p>
        </w:tc>
      </w:tr>
      <w:tr w:rsidR="00C81996" w:rsidTr="00C81996">
        <w:trPr>
          <w:trHeight w:val="690"/>
        </w:trPr>
        <w:tc>
          <w:tcPr>
            <w:tcW w:w="1459" w:type="dxa"/>
          </w:tcPr>
          <w:p w:rsidR="00C81996" w:rsidRDefault="00C81996" w:rsidP="00C81996">
            <w:pPr>
              <w:rPr>
                <w:sz w:val="28"/>
                <w:szCs w:val="28"/>
              </w:rPr>
            </w:pPr>
          </w:p>
        </w:tc>
        <w:tc>
          <w:tcPr>
            <w:tcW w:w="2412" w:type="dxa"/>
          </w:tcPr>
          <w:p w:rsidR="00C81996" w:rsidRDefault="00C81996" w:rsidP="00C81996">
            <w:pPr>
              <w:rPr>
                <w:sz w:val="28"/>
                <w:szCs w:val="28"/>
              </w:rPr>
            </w:pPr>
          </w:p>
        </w:tc>
        <w:tc>
          <w:tcPr>
            <w:tcW w:w="2552" w:type="dxa"/>
          </w:tcPr>
          <w:p w:rsidR="00C81996" w:rsidRDefault="00C81996" w:rsidP="00C81996">
            <w:pPr>
              <w:rPr>
                <w:sz w:val="28"/>
                <w:szCs w:val="28"/>
              </w:rPr>
            </w:pPr>
          </w:p>
        </w:tc>
        <w:tc>
          <w:tcPr>
            <w:tcW w:w="1132" w:type="dxa"/>
          </w:tcPr>
          <w:p w:rsidR="00C81996" w:rsidRDefault="00C81996" w:rsidP="00C81996">
            <w:pPr>
              <w:rPr>
                <w:sz w:val="28"/>
                <w:szCs w:val="28"/>
              </w:rPr>
            </w:pPr>
          </w:p>
        </w:tc>
        <w:tc>
          <w:tcPr>
            <w:tcW w:w="1712" w:type="dxa"/>
          </w:tcPr>
          <w:p w:rsidR="00C81996" w:rsidRDefault="00C81996" w:rsidP="00C81996">
            <w:pPr>
              <w:rPr>
                <w:sz w:val="28"/>
                <w:szCs w:val="28"/>
              </w:rPr>
            </w:pPr>
          </w:p>
        </w:tc>
        <w:tc>
          <w:tcPr>
            <w:tcW w:w="1507" w:type="dxa"/>
          </w:tcPr>
          <w:p w:rsidR="00C81996" w:rsidRDefault="00C81996" w:rsidP="00C81996">
            <w:pPr>
              <w:rPr>
                <w:sz w:val="28"/>
                <w:szCs w:val="28"/>
              </w:rPr>
            </w:pPr>
          </w:p>
        </w:tc>
      </w:tr>
      <w:tr w:rsidR="00C81996" w:rsidTr="00C81996">
        <w:trPr>
          <w:trHeight w:val="699"/>
        </w:trPr>
        <w:tc>
          <w:tcPr>
            <w:tcW w:w="1459" w:type="dxa"/>
          </w:tcPr>
          <w:p w:rsidR="00C81996" w:rsidRDefault="00C81996" w:rsidP="00C81996">
            <w:pPr>
              <w:rPr>
                <w:sz w:val="28"/>
                <w:szCs w:val="28"/>
              </w:rPr>
            </w:pPr>
          </w:p>
        </w:tc>
        <w:tc>
          <w:tcPr>
            <w:tcW w:w="2412" w:type="dxa"/>
          </w:tcPr>
          <w:p w:rsidR="00C81996" w:rsidRDefault="00C81996" w:rsidP="00C81996">
            <w:pPr>
              <w:rPr>
                <w:sz w:val="28"/>
                <w:szCs w:val="28"/>
              </w:rPr>
            </w:pPr>
          </w:p>
        </w:tc>
        <w:tc>
          <w:tcPr>
            <w:tcW w:w="2552" w:type="dxa"/>
          </w:tcPr>
          <w:p w:rsidR="00C81996" w:rsidRDefault="00C81996" w:rsidP="00C81996">
            <w:pPr>
              <w:rPr>
                <w:sz w:val="28"/>
                <w:szCs w:val="28"/>
              </w:rPr>
            </w:pPr>
          </w:p>
        </w:tc>
        <w:tc>
          <w:tcPr>
            <w:tcW w:w="1132" w:type="dxa"/>
          </w:tcPr>
          <w:p w:rsidR="00C81996" w:rsidRDefault="00C81996" w:rsidP="00C81996">
            <w:pPr>
              <w:rPr>
                <w:sz w:val="28"/>
                <w:szCs w:val="28"/>
              </w:rPr>
            </w:pPr>
          </w:p>
        </w:tc>
        <w:tc>
          <w:tcPr>
            <w:tcW w:w="1712" w:type="dxa"/>
          </w:tcPr>
          <w:p w:rsidR="00C81996" w:rsidRDefault="00C81996" w:rsidP="00C81996">
            <w:pPr>
              <w:rPr>
                <w:sz w:val="28"/>
                <w:szCs w:val="28"/>
              </w:rPr>
            </w:pPr>
          </w:p>
        </w:tc>
        <w:tc>
          <w:tcPr>
            <w:tcW w:w="1507" w:type="dxa"/>
          </w:tcPr>
          <w:p w:rsidR="00C81996" w:rsidRDefault="00C81996" w:rsidP="00C81996">
            <w:pPr>
              <w:rPr>
                <w:sz w:val="28"/>
                <w:szCs w:val="28"/>
              </w:rPr>
            </w:pPr>
          </w:p>
        </w:tc>
      </w:tr>
      <w:tr w:rsidR="00C81996" w:rsidTr="00C81996">
        <w:trPr>
          <w:trHeight w:val="851"/>
        </w:trPr>
        <w:tc>
          <w:tcPr>
            <w:tcW w:w="1459" w:type="dxa"/>
          </w:tcPr>
          <w:p w:rsidR="00C81996" w:rsidRDefault="00C81996" w:rsidP="00C81996">
            <w:pPr>
              <w:rPr>
                <w:sz w:val="28"/>
                <w:szCs w:val="28"/>
              </w:rPr>
            </w:pPr>
          </w:p>
        </w:tc>
        <w:tc>
          <w:tcPr>
            <w:tcW w:w="2412" w:type="dxa"/>
          </w:tcPr>
          <w:p w:rsidR="00C81996" w:rsidRDefault="00C81996" w:rsidP="00C81996">
            <w:pPr>
              <w:rPr>
                <w:sz w:val="28"/>
                <w:szCs w:val="28"/>
              </w:rPr>
            </w:pPr>
          </w:p>
        </w:tc>
        <w:tc>
          <w:tcPr>
            <w:tcW w:w="2552" w:type="dxa"/>
          </w:tcPr>
          <w:p w:rsidR="00C81996" w:rsidRDefault="00C81996" w:rsidP="00C81996">
            <w:pPr>
              <w:rPr>
                <w:sz w:val="28"/>
                <w:szCs w:val="28"/>
              </w:rPr>
            </w:pPr>
          </w:p>
        </w:tc>
        <w:tc>
          <w:tcPr>
            <w:tcW w:w="1132" w:type="dxa"/>
          </w:tcPr>
          <w:p w:rsidR="00C81996" w:rsidRDefault="00C81996" w:rsidP="00C81996">
            <w:pPr>
              <w:rPr>
                <w:sz w:val="28"/>
                <w:szCs w:val="28"/>
              </w:rPr>
            </w:pPr>
          </w:p>
        </w:tc>
        <w:tc>
          <w:tcPr>
            <w:tcW w:w="1712" w:type="dxa"/>
          </w:tcPr>
          <w:p w:rsidR="00C81996" w:rsidRDefault="00C81996" w:rsidP="00C81996">
            <w:pPr>
              <w:rPr>
                <w:sz w:val="28"/>
                <w:szCs w:val="28"/>
              </w:rPr>
            </w:pPr>
          </w:p>
        </w:tc>
        <w:tc>
          <w:tcPr>
            <w:tcW w:w="1507" w:type="dxa"/>
          </w:tcPr>
          <w:p w:rsidR="00C81996" w:rsidRDefault="00C81996" w:rsidP="00C81996">
            <w:pPr>
              <w:rPr>
                <w:sz w:val="28"/>
                <w:szCs w:val="28"/>
              </w:rPr>
            </w:pPr>
          </w:p>
        </w:tc>
      </w:tr>
      <w:tr w:rsidR="00C81996" w:rsidTr="00C81996">
        <w:trPr>
          <w:trHeight w:val="690"/>
        </w:trPr>
        <w:tc>
          <w:tcPr>
            <w:tcW w:w="1459" w:type="dxa"/>
          </w:tcPr>
          <w:p w:rsidR="00C81996" w:rsidRDefault="00C81996" w:rsidP="00C81996">
            <w:pPr>
              <w:rPr>
                <w:sz w:val="28"/>
                <w:szCs w:val="28"/>
              </w:rPr>
            </w:pPr>
          </w:p>
        </w:tc>
        <w:tc>
          <w:tcPr>
            <w:tcW w:w="2412" w:type="dxa"/>
          </w:tcPr>
          <w:p w:rsidR="00C81996" w:rsidRDefault="00C81996" w:rsidP="00C81996">
            <w:pPr>
              <w:rPr>
                <w:sz w:val="28"/>
                <w:szCs w:val="28"/>
              </w:rPr>
            </w:pPr>
          </w:p>
        </w:tc>
        <w:tc>
          <w:tcPr>
            <w:tcW w:w="2552" w:type="dxa"/>
          </w:tcPr>
          <w:p w:rsidR="00C81996" w:rsidRDefault="00C81996" w:rsidP="00C81996">
            <w:pPr>
              <w:rPr>
                <w:sz w:val="28"/>
                <w:szCs w:val="28"/>
              </w:rPr>
            </w:pPr>
          </w:p>
        </w:tc>
        <w:tc>
          <w:tcPr>
            <w:tcW w:w="1132" w:type="dxa"/>
          </w:tcPr>
          <w:p w:rsidR="00C81996" w:rsidRDefault="00C81996" w:rsidP="00C81996">
            <w:pPr>
              <w:rPr>
                <w:sz w:val="28"/>
                <w:szCs w:val="28"/>
              </w:rPr>
            </w:pPr>
          </w:p>
        </w:tc>
        <w:tc>
          <w:tcPr>
            <w:tcW w:w="1712" w:type="dxa"/>
          </w:tcPr>
          <w:p w:rsidR="00C81996" w:rsidRDefault="00C81996" w:rsidP="00C81996">
            <w:pPr>
              <w:rPr>
                <w:sz w:val="28"/>
                <w:szCs w:val="28"/>
              </w:rPr>
            </w:pPr>
          </w:p>
        </w:tc>
        <w:tc>
          <w:tcPr>
            <w:tcW w:w="1507" w:type="dxa"/>
          </w:tcPr>
          <w:p w:rsidR="00C81996" w:rsidRDefault="00C81996" w:rsidP="00C81996">
            <w:pPr>
              <w:rPr>
                <w:sz w:val="28"/>
                <w:szCs w:val="28"/>
              </w:rPr>
            </w:pPr>
          </w:p>
        </w:tc>
      </w:tr>
      <w:tr w:rsidR="00C81996" w:rsidTr="00C81996">
        <w:trPr>
          <w:trHeight w:val="707"/>
        </w:trPr>
        <w:tc>
          <w:tcPr>
            <w:tcW w:w="1459" w:type="dxa"/>
          </w:tcPr>
          <w:p w:rsidR="00C81996" w:rsidRDefault="00C81996" w:rsidP="00C81996">
            <w:pPr>
              <w:rPr>
                <w:sz w:val="28"/>
                <w:szCs w:val="28"/>
              </w:rPr>
            </w:pPr>
          </w:p>
        </w:tc>
        <w:tc>
          <w:tcPr>
            <w:tcW w:w="2412" w:type="dxa"/>
          </w:tcPr>
          <w:p w:rsidR="00C81996" w:rsidRDefault="00C81996" w:rsidP="00C81996">
            <w:pPr>
              <w:rPr>
                <w:sz w:val="28"/>
                <w:szCs w:val="28"/>
              </w:rPr>
            </w:pPr>
          </w:p>
        </w:tc>
        <w:tc>
          <w:tcPr>
            <w:tcW w:w="2552" w:type="dxa"/>
          </w:tcPr>
          <w:p w:rsidR="00C81996" w:rsidRDefault="00C81996" w:rsidP="00C81996">
            <w:pPr>
              <w:rPr>
                <w:sz w:val="28"/>
                <w:szCs w:val="28"/>
              </w:rPr>
            </w:pPr>
          </w:p>
        </w:tc>
        <w:tc>
          <w:tcPr>
            <w:tcW w:w="1132" w:type="dxa"/>
          </w:tcPr>
          <w:p w:rsidR="00C81996" w:rsidRDefault="00C81996" w:rsidP="00C81996">
            <w:pPr>
              <w:rPr>
                <w:sz w:val="28"/>
                <w:szCs w:val="28"/>
              </w:rPr>
            </w:pPr>
          </w:p>
        </w:tc>
        <w:tc>
          <w:tcPr>
            <w:tcW w:w="1712" w:type="dxa"/>
          </w:tcPr>
          <w:p w:rsidR="00C81996" w:rsidRDefault="00C81996" w:rsidP="00C81996">
            <w:pPr>
              <w:rPr>
                <w:sz w:val="28"/>
                <w:szCs w:val="28"/>
              </w:rPr>
            </w:pPr>
          </w:p>
        </w:tc>
        <w:tc>
          <w:tcPr>
            <w:tcW w:w="1507" w:type="dxa"/>
          </w:tcPr>
          <w:p w:rsidR="00C81996" w:rsidRDefault="00C81996" w:rsidP="00C81996">
            <w:pPr>
              <w:rPr>
                <w:sz w:val="28"/>
                <w:szCs w:val="28"/>
              </w:rPr>
            </w:pPr>
          </w:p>
        </w:tc>
      </w:tr>
    </w:tbl>
    <w:p w:rsidR="00C81996" w:rsidRDefault="00C81996" w:rsidP="00B23A31">
      <w:pPr>
        <w:rPr>
          <w:sz w:val="28"/>
          <w:szCs w:val="28"/>
        </w:rPr>
      </w:pPr>
    </w:p>
    <w:p w:rsidR="00C81996" w:rsidRDefault="00C81996" w:rsidP="00C81996">
      <w:pPr>
        <w:rPr>
          <w:sz w:val="28"/>
          <w:szCs w:val="28"/>
        </w:rPr>
      </w:pPr>
    </w:p>
    <w:p w:rsidR="00C81996" w:rsidRDefault="00C81996" w:rsidP="00C81996">
      <w:pPr>
        <w:rPr>
          <w:sz w:val="28"/>
          <w:szCs w:val="28"/>
        </w:rPr>
      </w:pPr>
      <w:r>
        <w:rPr>
          <w:sz w:val="28"/>
          <w:szCs w:val="28"/>
        </w:rPr>
        <w:t>Podpis pracownika sporządzającego                 Podpis pracownika odbierającego</w:t>
      </w:r>
    </w:p>
    <w:p w:rsidR="00C81996" w:rsidRPr="00C81996" w:rsidRDefault="00C81996" w:rsidP="00C81996">
      <w:pPr>
        <w:rPr>
          <w:sz w:val="24"/>
          <w:szCs w:val="24"/>
        </w:rPr>
      </w:pPr>
      <w:r>
        <w:rPr>
          <w:sz w:val="28"/>
          <w:szCs w:val="28"/>
        </w:rPr>
        <w:lastRenderedPageBreak/>
        <w:t>…………………………………………………….                     ………………………………………………..</w:t>
      </w:r>
    </w:p>
    <w:p w:rsidR="00C81996" w:rsidRDefault="00C81996" w:rsidP="00B23A31">
      <w:pPr>
        <w:rPr>
          <w:sz w:val="28"/>
          <w:szCs w:val="28"/>
        </w:rPr>
      </w:pPr>
    </w:p>
    <w:p w:rsidR="00B23A31" w:rsidRDefault="00B23A31" w:rsidP="00B23A31">
      <w:pPr>
        <w:rPr>
          <w:sz w:val="28"/>
          <w:szCs w:val="28"/>
        </w:rPr>
      </w:pPr>
    </w:p>
    <w:p w:rsidR="00B23A31" w:rsidRDefault="00B23A31" w:rsidP="00B23A31">
      <w:pPr>
        <w:rPr>
          <w:sz w:val="28"/>
          <w:szCs w:val="28"/>
        </w:rPr>
      </w:pPr>
    </w:p>
    <w:p w:rsidR="00B23A31" w:rsidRDefault="00B23A31" w:rsidP="00B23A31">
      <w:pPr>
        <w:rPr>
          <w:sz w:val="28"/>
          <w:szCs w:val="28"/>
        </w:rPr>
      </w:pPr>
    </w:p>
    <w:p w:rsidR="00B23A31" w:rsidRDefault="00B23A31" w:rsidP="00B23A31">
      <w:pPr>
        <w:rPr>
          <w:sz w:val="28"/>
          <w:szCs w:val="28"/>
        </w:rPr>
      </w:pPr>
    </w:p>
    <w:p w:rsidR="00B23A31" w:rsidRPr="00B23A31" w:rsidRDefault="00B23A31" w:rsidP="00B23A31">
      <w:pPr>
        <w:rPr>
          <w:sz w:val="28"/>
          <w:szCs w:val="28"/>
        </w:rPr>
      </w:pPr>
    </w:p>
    <w:p w:rsidR="00C93678" w:rsidRPr="003E283E" w:rsidRDefault="00C93678" w:rsidP="003E283E">
      <w:pPr>
        <w:pStyle w:val="Akapitzlist"/>
        <w:rPr>
          <w:sz w:val="28"/>
        </w:rPr>
      </w:pPr>
    </w:p>
    <w:sectPr w:rsidR="00C93678" w:rsidRPr="003E283E" w:rsidSect="00FD448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7783A" w:rsidRDefault="0097783A" w:rsidP="00461860">
      <w:pPr>
        <w:spacing w:after="0" w:line="240" w:lineRule="auto"/>
      </w:pPr>
      <w:r>
        <w:separator/>
      </w:r>
    </w:p>
  </w:endnote>
  <w:endnote w:type="continuationSeparator" w:id="0">
    <w:p w:rsidR="0097783A" w:rsidRDefault="0097783A" w:rsidP="00461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7783A" w:rsidRDefault="0097783A" w:rsidP="00461860">
      <w:pPr>
        <w:spacing w:after="0" w:line="240" w:lineRule="auto"/>
      </w:pPr>
      <w:r>
        <w:separator/>
      </w:r>
    </w:p>
  </w:footnote>
  <w:footnote w:type="continuationSeparator" w:id="0">
    <w:p w:rsidR="0097783A" w:rsidRDefault="0097783A" w:rsidP="004618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C49F2"/>
    <w:multiLevelType w:val="hybridMultilevel"/>
    <w:tmpl w:val="E584B696"/>
    <w:lvl w:ilvl="0" w:tplc="04BE2A0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53F7FB8"/>
    <w:multiLevelType w:val="hybridMultilevel"/>
    <w:tmpl w:val="1920403A"/>
    <w:lvl w:ilvl="0" w:tplc="0AAA6AD6">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06A33B8"/>
    <w:multiLevelType w:val="hybridMultilevel"/>
    <w:tmpl w:val="2BF48B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7AE01F8"/>
    <w:multiLevelType w:val="hybridMultilevel"/>
    <w:tmpl w:val="8068AEB4"/>
    <w:lvl w:ilvl="0" w:tplc="0AAA6AD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2AA41B08"/>
    <w:multiLevelType w:val="hybridMultilevel"/>
    <w:tmpl w:val="595EE2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DF371FC"/>
    <w:multiLevelType w:val="hybridMultilevel"/>
    <w:tmpl w:val="925ECD42"/>
    <w:lvl w:ilvl="0" w:tplc="0AAA6AD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31ED7D46"/>
    <w:multiLevelType w:val="hybridMultilevel"/>
    <w:tmpl w:val="E40420CC"/>
    <w:lvl w:ilvl="0" w:tplc="EDBCF95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3A2B425F"/>
    <w:multiLevelType w:val="hybridMultilevel"/>
    <w:tmpl w:val="AE56AEAA"/>
    <w:lvl w:ilvl="0" w:tplc="814CCEE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3D551B2C"/>
    <w:multiLevelType w:val="hybridMultilevel"/>
    <w:tmpl w:val="3D2C1668"/>
    <w:lvl w:ilvl="0" w:tplc="0338C32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42D93C9A"/>
    <w:multiLevelType w:val="hybridMultilevel"/>
    <w:tmpl w:val="6590E2C0"/>
    <w:lvl w:ilvl="0" w:tplc="0338C32E">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971BCD"/>
    <w:multiLevelType w:val="hybridMultilevel"/>
    <w:tmpl w:val="2966AD82"/>
    <w:lvl w:ilvl="0" w:tplc="0AAA6AD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44CA43D0"/>
    <w:multiLevelType w:val="hybridMultilevel"/>
    <w:tmpl w:val="DE6671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97A0CE7"/>
    <w:multiLevelType w:val="hybridMultilevel"/>
    <w:tmpl w:val="1ECE49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B652841"/>
    <w:multiLevelType w:val="hybridMultilevel"/>
    <w:tmpl w:val="873EE8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2B23BB2"/>
    <w:multiLevelType w:val="hybridMultilevel"/>
    <w:tmpl w:val="DCECDAB8"/>
    <w:lvl w:ilvl="0" w:tplc="0AAA6AD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53FC3E1B"/>
    <w:multiLevelType w:val="hybridMultilevel"/>
    <w:tmpl w:val="787482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93103BB"/>
    <w:multiLevelType w:val="hybridMultilevel"/>
    <w:tmpl w:val="8E888098"/>
    <w:lvl w:ilvl="0" w:tplc="37DC6B0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5C9D44D8"/>
    <w:multiLevelType w:val="hybridMultilevel"/>
    <w:tmpl w:val="1BEEFA50"/>
    <w:lvl w:ilvl="0" w:tplc="0AAA6AD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5D0974F8"/>
    <w:multiLevelType w:val="hybridMultilevel"/>
    <w:tmpl w:val="27DA18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1FD6B93"/>
    <w:multiLevelType w:val="hybridMultilevel"/>
    <w:tmpl w:val="719ABD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4D052CA"/>
    <w:multiLevelType w:val="hybridMultilevel"/>
    <w:tmpl w:val="BD42477A"/>
    <w:lvl w:ilvl="0" w:tplc="0AAA6AD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66A05E88"/>
    <w:multiLevelType w:val="hybridMultilevel"/>
    <w:tmpl w:val="C902CC4A"/>
    <w:lvl w:ilvl="0" w:tplc="0AAA6AD6">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EB269D5"/>
    <w:multiLevelType w:val="hybridMultilevel"/>
    <w:tmpl w:val="29B69980"/>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416511D"/>
    <w:multiLevelType w:val="hybridMultilevel"/>
    <w:tmpl w:val="A0AA238A"/>
    <w:lvl w:ilvl="0" w:tplc="0AAA6AD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74693257"/>
    <w:multiLevelType w:val="hybridMultilevel"/>
    <w:tmpl w:val="FD0C64F2"/>
    <w:lvl w:ilvl="0" w:tplc="0AAA6AD6">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5" w15:restartNumberingAfterBreak="0">
    <w:nsid w:val="78DA10F6"/>
    <w:multiLevelType w:val="hybridMultilevel"/>
    <w:tmpl w:val="AEA8005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7CD9557C"/>
    <w:multiLevelType w:val="hybridMultilevel"/>
    <w:tmpl w:val="60647172"/>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num w:numId="1" w16cid:durableId="1811169949">
    <w:abstractNumId w:val="13"/>
  </w:num>
  <w:num w:numId="2" w16cid:durableId="2017223963">
    <w:abstractNumId w:val="19"/>
  </w:num>
  <w:num w:numId="3" w16cid:durableId="14234642">
    <w:abstractNumId w:val="15"/>
  </w:num>
  <w:num w:numId="4" w16cid:durableId="572815658">
    <w:abstractNumId w:val="11"/>
  </w:num>
  <w:num w:numId="5" w16cid:durableId="69278067">
    <w:abstractNumId w:val="25"/>
  </w:num>
  <w:num w:numId="6" w16cid:durableId="770320951">
    <w:abstractNumId w:val="4"/>
  </w:num>
  <w:num w:numId="7" w16cid:durableId="2043550608">
    <w:abstractNumId w:val="10"/>
  </w:num>
  <w:num w:numId="8" w16cid:durableId="1153329055">
    <w:abstractNumId w:val="1"/>
  </w:num>
  <w:num w:numId="9" w16cid:durableId="2024629869">
    <w:abstractNumId w:val="21"/>
  </w:num>
  <w:num w:numId="10" w16cid:durableId="1690184254">
    <w:abstractNumId w:val="12"/>
  </w:num>
  <w:num w:numId="11" w16cid:durableId="1092513367">
    <w:abstractNumId w:val="14"/>
  </w:num>
  <w:num w:numId="12" w16cid:durableId="1370763169">
    <w:abstractNumId w:val="23"/>
  </w:num>
  <w:num w:numId="13" w16cid:durableId="116144753">
    <w:abstractNumId w:val="5"/>
  </w:num>
  <w:num w:numId="14" w16cid:durableId="171067343">
    <w:abstractNumId w:val="18"/>
  </w:num>
  <w:num w:numId="15" w16cid:durableId="964702160">
    <w:abstractNumId w:val="0"/>
  </w:num>
  <w:num w:numId="16" w16cid:durableId="1588541241">
    <w:abstractNumId w:val="17"/>
  </w:num>
  <w:num w:numId="17" w16cid:durableId="122307034">
    <w:abstractNumId w:val="3"/>
  </w:num>
  <w:num w:numId="18" w16cid:durableId="288972501">
    <w:abstractNumId w:val="24"/>
  </w:num>
  <w:num w:numId="19" w16cid:durableId="472187196">
    <w:abstractNumId w:val="26"/>
  </w:num>
  <w:num w:numId="20" w16cid:durableId="1615136321">
    <w:abstractNumId w:val="2"/>
  </w:num>
  <w:num w:numId="21" w16cid:durableId="126703578">
    <w:abstractNumId w:val="20"/>
  </w:num>
  <w:num w:numId="22" w16cid:durableId="2080209896">
    <w:abstractNumId w:val="6"/>
  </w:num>
  <w:num w:numId="23" w16cid:durableId="1755785457">
    <w:abstractNumId w:val="7"/>
  </w:num>
  <w:num w:numId="24" w16cid:durableId="2051222497">
    <w:abstractNumId w:val="16"/>
  </w:num>
  <w:num w:numId="25" w16cid:durableId="280575308">
    <w:abstractNumId w:val="8"/>
  </w:num>
  <w:num w:numId="26" w16cid:durableId="1887376714">
    <w:abstractNumId w:val="9"/>
  </w:num>
  <w:num w:numId="27" w16cid:durableId="23463441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30C"/>
    <w:rsid w:val="0017299E"/>
    <w:rsid w:val="001E049D"/>
    <w:rsid w:val="001E2733"/>
    <w:rsid w:val="002210A1"/>
    <w:rsid w:val="002851D5"/>
    <w:rsid w:val="002C7836"/>
    <w:rsid w:val="00323428"/>
    <w:rsid w:val="00336B4E"/>
    <w:rsid w:val="003E283E"/>
    <w:rsid w:val="0045530C"/>
    <w:rsid w:val="00457319"/>
    <w:rsid w:val="00461860"/>
    <w:rsid w:val="004B165C"/>
    <w:rsid w:val="00564D86"/>
    <w:rsid w:val="005C1732"/>
    <w:rsid w:val="006528AE"/>
    <w:rsid w:val="006D56A7"/>
    <w:rsid w:val="00733A6A"/>
    <w:rsid w:val="007656DF"/>
    <w:rsid w:val="007F3D9A"/>
    <w:rsid w:val="00873990"/>
    <w:rsid w:val="008E154E"/>
    <w:rsid w:val="008F374B"/>
    <w:rsid w:val="0097783A"/>
    <w:rsid w:val="009D45EC"/>
    <w:rsid w:val="00A31900"/>
    <w:rsid w:val="00A75756"/>
    <w:rsid w:val="00AF270A"/>
    <w:rsid w:val="00AF4D09"/>
    <w:rsid w:val="00B23A31"/>
    <w:rsid w:val="00BD36F8"/>
    <w:rsid w:val="00BF3AAE"/>
    <w:rsid w:val="00C57436"/>
    <w:rsid w:val="00C81996"/>
    <w:rsid w:val="00C93678"/>
    <w:rsid w:val="00D575B4"/>
    <w:rsid w:val="00D819E9"/>
    <w:rsid w:val="00DF50EF"/>
    <w:rsid w:val="00E41E3B"/>
    <w:rsid w:val="00EC37B8"/>
    <w:rsid w:val="00F54451"/>
    <w:rsid w:val="00F654C3"/>
    <w:rsid w:val="00F70DF8"/>
    <w:rsid w:val="00FD44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FA282E-1AD7-4990-89A8-CCCEF5D78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448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E283E"/>
    <w:pPr>
      <w:ind w:left="720"/>
      <w:contextualSpacing/>
    </w:pPr>
  </w:style>
  <w:style w:type="paragraph" w:styleId="Tekstprzypisukocowego">
    <w:name w:val="endnote text"/>
    <w:basedOn w:val="Normalny"/>
    <w:link w:val="TekstprzypisukocowegoZnak"/>
    <w:uiPriority w:val="99"/>
    <w:semiHidden/>
    <w:unhideWhenUsed/>
    <w:rsid w:val="0046186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61860"/>
    <w:rPr>
      <w:sz w:val="20"/>
      <w:szCs w:val="20"/>
    </w:rPr>
  </w:style>
  <w:style w:type="character" w:styleId="Odwoanieprzypisukocowego">
    <w:name w:val="endnote reference"/>
    <w:basedOn w:val="Domylnaczcionkaakapitu"/>
    <w:uiPriority w:val="99"/>
    <w:semiHidden/>
    <w:unhideWhenUsed/>
    <w:rsid w:val="00461860"/>
    <w:rPr>
      <w:vertAlign w:val="superscript"/>
    </w:rPr>
  </w:style>
  <w:style w:type="table" w:styleId="Tabela-Siatka">
    <w:name w:val="Table Grid"/>
    <w:basedOn w:val="Standardowy"/>
    <w:uiPriority w:val="59"/>
    <w:rsid w:val="00D575B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dymka">
    <w:name w:val="Balloon Text"/>
    <w:basedOn w:val="Normalny"/>
    <w:link w:val="TekstdymkaZnak"/>
    <w:uiPriority w:val="99"/>
    <w:semiHidden/>
    <w:unhideWhenUsed/>
    <w:rsid w:val="007F3D9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F3D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33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1836</Words>
  <Characters>11020</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Admin-LCK</dc:creator>
  <cp:lastModifiedBy>Grzegorz Łuniewski</cp:lastModifiedBy>
  <cp:revision>8</cp:revision>
  <cp:lastPrinted>2022-09-23T07:57:00Z</cp:lastPrinted>
  <dcterms:created xsi:type="dcterms:W3CDTF">2022-09-19T08:23:00Z</dcterms:created>
  <dcterms:modified xsi:type="dcterms:W3CDTF">2022-10-04T06:08:00Z</dcterms:modified>
</cp:coreProperties>
</file>